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8306"/>
        </w:tabs>
        <w:jc w:val="center"/>
        <w:rPr>
          <w:rFonts w:hint="eastAsia" w:ascii="宋体" w:hAnsi="宋体" w:cs="宋体"/>
          <w:b/>
          <w:bCs/>
          <w:sz w:val="44"/>
          <w:szCs w:val="44"/>
        </w:rPr>
      </w:pPr>
      <w:r>
        <w:rPr>
          <w:rFonts w:hint="eastAsia" w:ascii="宋体" w:hAnsi="宋体" w:cs="宋体"/>
          <w:b/>
          <w:bCs/>
          <w:sz w:val="44"/>
          <w:szCs w:val="44"/>
          <w:lang w:eastAsia="zh-CN"/>
        </w:rPr>
        <w:t>沂南县</w:t>
      </w:r>
      <w:r>
        <w:rPr>
          <w:rFonts w:hint="eastAsia" w:ascii="宋体" w:hAnsi="宋体" w:cs="宋体"/>
          <w:b/>
          <w:bCs/>
          <w:sz w:val="44"/>
          <w:szCs w:val="44"/>
        </w:rPr>
        <w:t>图书馆20</w:t>
      </w:r>
      <w:r>
        <w:rPr>
          <w:rFonts w:hint="eastAsia" w:ascii="宋体" w:hAnsi="宋体" w:cs="宋体"/>
          <w:b/>
          <w:bCs/>
          <w:sz w:val="44"/>
          <w:szCs w:val="44"/>
          <w:lang w:val="en-US" w:eastAsia="zh-CN"/>
        </w:rPr>
        <w:t>21</w:t>
      </w:r>
      <w:r>
        <w:rPr>
          <w:rFonts w:hint="eastAsia" w:ascii="宋体" w:hAnsi="宋体" w:cs="宋体"/>
          <w:b/>
          <w:bCs/>
          <w:sz w:val="44"/>
          <w:szCs w:val="44"/>
        </w:rPr>
        <w:t>年年报</w:t>
      </w:r>
    </w:p>
    <w:p>
      <w:pPr>
        <w:rPr>
          <w:rFonts w:hint="eastAsia" w:ascii="宋体" w:hAnsi="宋体" w:cs="宋体"/>
          <w:b/>
          <w:bCs/>
          <w:sz w:val="44"/>
          <w:szCs w:val="44"/>
        </w:rPr>
      </w:pPr>
    </w:p>
    <w:p>
      <w:pPr>
        <w:pStyle w:val="2"/>
        <w:rPr>
          <w:rFonts w:hint="eastAsia"/>
        </w:rPr>
      </w:pP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"1-2" \h \u </w:instrText>
      </w:r>
      <w:r>
        <w:rPr>
          <w:rFonts w:hint="eastAsia" w:ascii="宋体" w:hAnsi="宋体" w:cs="宋体"/>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_Toc8913 </w:instrText>
      </w:r>
      <w:r>
        <w:rPr>
          <w:rFonts w:hint="eastAsia" w:ascii="宋体" w:hAnsi="宋体" w:cs="宋体"/>
          <w:sz w:val="32"/>
          <w:szCs w:val="32"/>
        </w:rPr>
        <w:fldChar w:fldCharType="separate"/>
      </w:r>
      <w:r>
        <w:rPr>
          <w:rFonts w:hint="eastAsia"/>
          <w:sz w:val="32"/>
          <w:szCs w:val="32"/>
          <w:lang w:val="en-US" w:eastAsia="zh-CN"/>
        </w:rPr>
        <w:t>一、沂南县书馆2021年度工作总结</w:t>
      </w:r>
      <w:r>
        <w:rPr>
          <w:sz w:val="32"/>
          <w:szCs w:val="32"/>
        </w:rPr>
        <w:tab/>
      </w:r>
      <w:r>
        <w:rPr>
          <w:sz w:val="32"/>
          <w:szCs w:val="32"/>
        </w:rPr>
        <w:fldChar w:fldCharType="begin"/>
      </w:r>
      <w:r>
        <w:rPr>
          <w:sz w:val="32"/>
          <w:szCs w:val="32"/>
        </w:rPr>
        <w:instrText xml:space="preserve"> PAGEREF _Toc8913 \h </w:instrText>
      </w:r>
      <w:r>
        <w:rPr>
          <w:sz w:val="32"/>
          <w:szCs w:val="32"/>
        </w:rPr>
        <w:fldChar w:fldCharType="separate"/>
      </w:r>
      <w:r>
        <w:rPr>
          <w:sz w:val="32"/>
          <w:szCs w:val="32"/>
        </w:rPr>
        <w:t>2</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_Toc7473 </w:instrText>
      </w:r>
      <w:r>
        <w:rPr>
          <w:rFonts w:hint="eastAsia" w:ascii="宋体" w:hAnsi="宋体" w:cs="宋体"/>
          <w:sz w:val="32"/>
          <w:szCs w:val="32"/>
        </w:rPr>
        <w:fldChar w:fldCharType="separate"/>
      </w:r>
      <w:r>
        <w:rPr>
          <w:rFonts w:hint="eastAsia"/>
          <w:sz w:val="32"/>
          <w:szCs w:val="32"/>
          <w:lang w:eastAsia="zh-CN"/>
        </w:rPr>
        <w:t>二、</w:t>
      </w:r>
      <w:r>
        <w:rPr>
          <w:rFonts w:hint="eastAsia"/>
          <w:sz w:val="32"/>
          <w:szCs w:val="32"/>
        </w:rPr>
        <w:t>20</w:t>
      </w:r>
      <w:r>
        <w:rPr>
          <w:rFonts w:hint="eastAsia"/>
          <w:sz w:val="32"/>
          <w:szCs w:val="32"/>
          <w:lang w:val="en-US" w:eastAsia="zh-CN"/>
        </w:rPr>
        <w:t>21</w:t>
      </w:r>
      <w:r>
        <w:rPr>
          <w:rFonts w:hint="eastAsia"/>
          <w:sz w:val="32"/>
          <w:szCs w:val="32"/>
        </w:rPr>
        <w:t>年</w:t>
      </w:r>
      <w:r>
        <w:rPr>
          <w:rFonts w:hint="eastAsia"/>
          <w:sz w:val="32"/>
          <w:szCs w:val="32"/>
          <w:lang w:eastAsia="zh-CN"/>
        </w:rPr>
        <w:t>沂南县</w:t>
      </w:r>
      <w:r>
        <w:rPr>
          <w:rFonts w:hint="eastAsia"/>
          <w:sz w:val="32"/>
          <w:szCs w:val="32"/>
        </w:rPr>
        <w:t>图书馆大事记</w:t>
      </w:r>
      <w:r>
        <w:rPr>
          <w:sz w:val="32"/>
          <w:szCs w:val="32"/>
        </w:rPr>
        <w:tab/>
      </w:r>
      <w:r>
        <w:rPr>
          <w:sz w:val="32"/>
          <w:szCs w:val="32"/>
        </w:rPr>
        <w:fldChar w:fldCharType="begin"/>
      </w:r>
      <w:r>
        <w:rPr>
          <w:sz w:val="32"/>
          <w:szCs w:val="32"/>
        </w:rPr>
        <w:instrText xml:space="preserve"> PAGEREF _Toc7473 \h </w:instrText>
      </w:r>
      <w:r>
        <w:rPr>
          <w:sz w:val="32"/>
          <w:szCs w:val="32"/>
        </w:rPr>
        <w:fldChar w:fldCharType="separate"/>
      </w:r>
      <w:r>
        <w:rPr>
          <w:sz w:val="32"/>
          <w:szCs w:val="32"/>
        </w:rPr>
        <w:t>8</w:t>
      </w:r>
      <w:r>
        <w:rPr>
          <w:sz w:val="32"/>
          <w:szCs w:val="32"/>
        </w:rPr>
        <w:fldChar w:fldCharType="end"/>
      </w:r>
      <w:r>
        <w:rPr>
          <w:rFonts w:hint="eastAsia" w:ascii="宋体" w:hAnsi="宋体" w:cs="宋体"/>
          <w:sz w:val="32"/>
          <w:szCs w:val="32"/>
        </w:rPr>
        <w:fldChar w:fldCharType="end"/>
      </w:r>
      <w:bookmarkStart w:id="34" w:name="_GoBack"/>
      <w:bookmarkEnd w:id="34"/>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_Toc11959 </w:instrText>
      </w:r>
      <w:r>
        <w:rPr>
          <w:rFonts w:hint="eastAsia" w:ascii="宋体" w:hAnsi="宋体" w:cs="宋体"/>
          <w:sz w:val="32"/>
          <w:szCs w:val="32"/>
        </w:rPr>
        <w:fldChar w:fldCharType="separate"/>
      </w:r>
      <w:r>
        <w:rPr>
          <w:rFonts w:hint="eastAsia"/>
          <w:sz w:val="32"/>
          <w:szCs w:val="32"/>
        </w:rPr>
        <w:t>三、 机构与人员</w:t>
      </w:r>
      <w:r>
        <w:rPr>
          <w:sz w:val="32"/>
          <w:szCs w:val="32"/>
        </w:rPr>
        <w:tab/>
      </w:r>
      <w:r>
        <w:rPr>
          <w:sz w:val="32"/>
          <w:szCs w:val="32"/>
        </w:rPr>
        <w:fldChar w:fldCharType="begin"/>
      </w:r>
      <w:r>
        <w:rPr>
          <w:sz w:val="32"/>
          <w:szCs w:val="32"/>
        </w:rPr>
        <w:instrText xml:space="preserve"> PAGEREF _Toc11959 \h </w:instrText>
      </w:r>
      <w:r>
        <w:rPr>
          <w:sz w:val="32"/>
          <w:szCs w:val="32"/>
        </w:rPr>
        <w:fldChar w:fldCharType="separate"/>
      </w:r>
      <w:r>
        <w:rPr>
          <w:sz w:val="32"/>
          <w:szCs w:val="32"/>
        </w:rPr>
        <w:t>11</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_Toc16810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21</w:t>
      </w:r>
      <w:r>
        <w:rPr>
          <w:rFonts w:hint="eastAsia"/>
          <w:sz w:val="32"/>
          <w:szCs w:val="32"/>
        </w:rPr>
        <w:t>年机构设置</w:t>
      </w:r>
      <w:r>
        <w:rPr>
          <w:sz w:val="32"/>
          <w:szCs w:val="32"/>
        </w:rPr>
        <w:tab/>
      </w:r>
      <w:r>
        <w:rPr>
          <w:sz w:val="32"/>
          <w:szCs w:val="32"/>
        </w:rPr>
        <w:fldChar w:fldCharType="begin"/>
      </w:r>
      <w:r>
        <w:rPr>
          <w:sz w:val="32"/>
          <w:szCs w:val="32"/>
        </w:rPr>
        <w:instrText xml:space="preserve"> PAGEREF _Toc16810 \h </w:instrText>
      </w:r>
      <w:r>
        <w:rPr>
          <w:sz w:val="32"/>
          <w:szCs w:val="32"/>
        </w:rPr>
        <w:fldChar w:fldCharType="separate"/>
      </w:r>
      <w:r>
        <w:rPr>
          <w:sz w:val="32"/>
          <w:szCs w:val="32"/>
        </w:rPr>
        <w:t>11</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_Toc5616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21</w:t>
      </w:r>
      <w:r>
        <w:rPr>
          <w:rFonts w:hint="eastAsia"/>
          <w:sz w:val="32"/>
          <w:szCs w:val="32"/>
        </w:rPr>
        <w:t>年人员结构</w:t>
      </w:r>
      <w:r>
        <w:rPr>
          <w:sz w:val="32"/>
          <w:szCs w:val="32"/>
        </w:rPr>
        <w:tab/>
      </w:r>
      <w:r>
        <w:rPr>
          <w:sz w:val="32"/>
          <w:szCs w:val="32"/>
        </w:rPr>
        <w:fldChar w:fldCharType="begin"/>
      </w:r>
      <w:r>
        <w:rPr>
          <w:sz w:val="32"/>
          <w:szCs w:val="32"/>
        </w:rPr>
        <w:instrText xml:space="preserve"> PAGEREF _Toc5616 \h </w:instrText>
      </w:r>
      <w:r>
        <w:rPr>
          <w:sz w:val="32"/>
          <w:szCs w:val="32"/>
        </w:rPr>
        <w:fldChar w:fldCharType="separate"/>
      </w:r>
      <w:r>
        <w:rPr>
          <w:sz w:val="32"/>
          <w:szCs w:val="32"/>
        </w:rPr>
        <w:t>12</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_Toc1708 </w:instrText>
      </w:r>
      <w:r>
        <w:rPr>
          <w:rFonts w:hint="eastAsia" w:ascii="宋体" w:hAnsi="宋体" w:cs="宋体"/>
          <w:sz w:val="32"/>
          <w:szCs w:val="32"/>
        </w:rPr>
        <w:fldChar w:fldCharType="separate"/>
      </w:r>
      <w:r>
        <w:rPr>
          <w:rFonts w:hint="eastAsia"/>
          <w:sz w:val="32"/>
          <w:szCs w:val="32"/>
        </w:rPr>
        <w:t>四、 业务统计数据</w:t>
      </w:r>
      <w:r>
        <w:rPr>
          <w:sz w:val="32"/>
          <w:szCs w:val="32"/>
        </w:rPr>
        <w:tab/>
      </w:r>
      <w:r>
        <w:rPr>
          <w:sz w:val="32"/>
          <w:szCs w:val="32"/>
        </w:rPr>
        <w:fldChar w:fldCharType="begin"/>
      </w:r>
      <w:r>
        <w:rPr>
          <w:sz w:val="32"/>
          <w:szCs w:val="32"/>
        </w:rPr>
        <w:instrText xml:space="preserve"> PAGEREF _Toc1708 \h </w:instrText>
      </w:r>
      <w:r>
        <w:rPr>
          <w:sz w:val="32"/>
          <w:szCs w:val="32"/>
        </w:rPr>
        <w:fldChar w:fldCharType="separate"/>
      </w:r>
      <w:r>
        <w:rPr>
          <w:sz w:val="32"/>
          <w:szCs w:val="32"/>
        </w:rPr>
        <w:t>13</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_Toc27900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21</w:t>
      </w:r>
      <w:r>
        <w:rPr>
          <w:rFonts w:hint="eastAsia"/>
          <w:sz w:val="32"/>
          <w:szCs w:val="32"/>
        </w:rPr>
        <w:t>年业务统计表</w:t>
      </w:r>
      <w:r>
        <w:rPr>
          <w:sz w:val="32"/>
          <w:szCs w:val="32"/>
        </w:rPr>
        <w:tab/>
      </w:r>
      <w:r>
        <w:rPr>
          <w:sz w:val="32"/>
          <w:szCs w:val="32"/>
        </w:rPr>
        <w:fldChar w:fldCharType="begin"/>
      </w:r>
      <w:r>
        <w:rPr>
          <w:sz w:val="32"/>
          <w:szCs w:val="32"/>
        </w:rPr>
        <w:instrText xml:space="preserve"> PAGEREF _Toc27900 \h </w:instrText>
      </w:r>
      <w:r>
        <w:rPr>
          <w:sz w:val="32"/>
          <w:szCs w:val="32"/>
        </w:rPr>
        <w:fldChar w:fldCharType="separate"/>
      </w:r>
      <w:r>
        <w:rPr>
          <w:sz w:val="32"/>
          <w:szCs w:val="32"/>
        </w:rPr>
        <w:t>13</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_Toc19696 </w:instrText>
      </w:r>
      <w:r>
        <w:rPr>
          <w:rFonts w:hint="eastAsia" w:ascii="宋体" w:hAnsi="宋体" w:cs="宋体"/>
          <w:sz w:val="32"/>
          <w:szCs w:val="32"/>
        </w:rPr>
        <w:fldChar w:fldCharType="separate"/>
      </w:r>
      <w:r>
        <w:rPr>
          <w:rFonts w:hint="eastAsia"/>
          <w:sz w:val="32"/>
          <w:szCs w:val="32"/>
        </w:rPr>
        <w:t>20</w:t>
      </w:r>
      <w:r>
        <w:rPr>
          <w:sz w:val="32"/>
          <w:szCs w:val="32"/>
        </w:rPr>
        <w:t>2</w:t>
      </w:r>
      <w:r>
        <w:rPr>
          <w:rFonts w:hint="eastAsia"/>
          <w:sz w:val="32"/>
          <w:szCs w:val="32"/>
        </w:rPr>
        <w:t>1年读者</w:t>
      </w:r>
      <w:r>
        <w:rPr>
          <w:sz w:val="32"/>
          <w:szCs w:val="32"/>
        </w:rPr>
        <w:t>服务数据分析</w:t>
      </w:r>
      <w:r>
        <w:rPr>
          <w:sz w:val="32"/>
          <w:szCs w:val="32"/>
        </w:rPr>
        <w:tab/>
      </w:r>
      <w:r>
        <w:rPr>
          <w:sz w:val="32"/>
          <w:szCs w:val="32"/>
        </w:rPr>
        <w:fldChar w:fldCharType="begin"/>
      </w:r>
      <w:r>
        <w:rPr>
          <w:sz w:val="32"/>
          <w:szCs w:val="32"/>
        </w:rPr>
        <w:instrText xml:space="preserve"> PAGEREF _Toc19696 \h </w:instrText>
      </w:r>
      <w:r>
        <w:rPr>
          <w:sz w:val="32"/>
          <w:szCs w:val="32"/>
        </w:rPr>
        <w:fldChar w:fldCharType="separate"/>
      </w:r>
      <w:r>
        <w:rPr>
          <w:sz w:val="32"/>
          <w:szCs w:val="32"/>
        </w:rPr>
        <w:t>14</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_Toc32539 </w:instrText>
      </w:r>
      <w:r>
        <w:rPr>
          <w:rFonts w:hint="eastAsia" w:ascii="宋体" w:hAnsi="宋体" w:cs="宋体"/>
          <w:sz w:val="32"/>
          <w:szCs w:val="32"/>
        </w:rPr>
        <w:fldChar w:fldCharType="separate"/>
      </w:r>
      <w:r>
        <w:rPr>
          <w:rFonts w:hint="eastAsia"/>
          <w:sz w:val="32"/>
          <w:szCs w:val="32"/>
        </w:rPr>
        <w:t>五、 读者活动</w:t>
      </w:r>
      <w:r>
        <w:rPr>
          <w:sz w:val="32"/>
          <w:szCs w:val="32"/>
        </w:rPr>
        <w:tab/>
      </w:r>
      <w:r>
        <w:rPr>
          <w:sz w:val="32"/>
          <w:szCs w:val="32"/>
        </w:rPr>
        <w:fldChar w:fldCharType="begin"/>
      </w:r>
      <w:r>
        <w:rPr>
          <w:sz w:val="32"/>
          <w:szCs w:val="32"/>
        </w:rPr>
        <w:instrText xml:space="preserve"> PAGEREF _Toc32539 \h </w:instrText>
      </w:r>
      <w:r>
        <w:rPr>
          <w:sz w:val="32"/>
          <w:szCs w:val="32"/>
        </w:rPr>
        <w:fldChar w:fldCharType="separate"/>
      </w:r>
      <w:r>
        <w:rPr>
          <w:sz w:val="32"/>
          <w:szCs w:val="32"/>
        </w:rPr>
        <w:t>20</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_Toc4724 </w:instrText>
      </w:r>
      <w:r>
        <w:rPr>
          <w:rFonts w:hint="eastAsia" w:ascii="宋体" w:hAnsi="宋体" w:cs="宋体"/>
          <w:sz w:val="32"/>
          <w:szCs w:val="32"/>
        </w:rPr>
        <w:fldChar w:fldCharType="separate"/>
      </w:r>
      <w:r>
        <w:rPr>
          <w:rFonts w:hint="eastAsia"/>
          <w:sz w:val="32"/>
          <w:szCs w:val="32"/>
        </w:rPr>
        <w:t>讲座、展览、培训一览表</w:t>
      </w:r>
      <w:r>
        <w:rPr>
          <w:sz w:val="32"/>
          <w:szCs w:val="32"/>
        </w:rPr>
        <w:tab/>
      </w:r>
      <w:r>
        <w:rPr>
          <w:sz w:val="32"/>
          <w:szCs w:val="32"/>
        </w:rPr>
        <w:fldChar w:fldCharType="begin"/>
      </w:r>
      <w:r>
        <w:rPr>
          <w:sz w:val="32"/>
          <w:szCs w:val="32"/>
        </w:rPr>
        <w:instrText xml:space="preserve"> PAGEREF _Toc4724 \h </w:instrText>
      </w:r>
      <w:r>
        <w:rPr>
          <w:sz w:val="32"/>
          <w:szCs w:val="32"/>
        </w:rPr>
        <w:fldChar w:fldCharType="separate"/>
      </w:r>
      <w:r>
        <w:rPr>
          <w:sz w:val="32"/>
          <w:szCs w:val="32"/>
        </w:rPr>
        <w:t>20</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_Toc15115 </w:instrText>
      </w:r>
      <w:r>
        <w:rPr>
          <w:rFonts w:hint="eastAsia" w:ascii="宋体" w:hAnsi="宋体" w:cs="宋体"/>
          <w:sz w:val="32"/>
          <w:szCs w:val="32"/>
        </w:rPr>
        <w:fldChar w:fldCharType="separate"/>
      </w:r>
      <w:r>
        <w:rPr>
          <w:rFonts w:hint="eastAsia"/>
          <w:sz w:val="32"/>
          <w:szCs w:val="32"/>
        </w:rPr>
        <w:t>阅读</w:t>
      </w:r>
      <w:r>
        <w:rPr>
          <w:sz w:val="32"/>
          <w:szCs w:val="32"/>
        </w:rPr>
        <w:t>推广活动一览表</w:t>
      </w:r>
      <w:r>
        <w:rPr>
          <w:sz w:val="32"/>
          <w:szCs w:val="32"/>
        </w:rPr>
        <w:tab/>
      </w:r>
      <w:r>
        <w:rPr>
          <w:sz w:val="32"/>
          <w:szCs w:val="32"/>
        </w:rPr>
        <w:fldChar w:fldCharType="begin"/>
      </w:r>
      <w:r>
        <w:rPr>
          <w:sz w:val="32"/>
          <w:szCs w:val="32"/>
        </w:rPr>
        <w:instrText xml:space="preserve"> PAGEREF _Toc15115 \h </w:instrText>
      </w:r>
      <w:r>
        <w:rPr>
          <w:sz w:val="32"/>
          <w:szCs w:val="32"/>
        </w:rPr>
        <w:fldChar w:fldCharType="separate"/>
      </w:r>
      <w:r>
        <w:rPr>
          <w:sz w:val="32"/>
          <w:szCs w:val="32"/>
        </w:rPr>
        <w:t>25</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_Toc14546 </w:instrText>
      </w:r>
      <w:r>
        <w:rPr>
          <w:rFonts w:hint="eastAsia" w:ascii="宋体" w:hAnsi="宋体" w:cs="宋体"/>
          <w:sz w:val="32"/>
          <w:szCs w:val="32"/>
        </w:rPr>
        <w:fldChar w:fldCharType="separate"/>
      </w:r>
      <w:r>
        <w:rPr>
          <w:rFonts w:hint="eastAsia"/>
          <w:sz w:val="32"/>
          <w:szCs w:val="32"/>
        </w:rPr>
        <w:t xml:space="preserve">六、 </w:t>
      </w:r>
      <w:r>
        <w:rPr>
          <w:sz w:val="32"/>
          <w:szCs w:val="32"/>
        </w:rPr>
        <w:t>学术成果</w:t>
      </w:r>
      <w:r>
        <w:rPr>
          <w:sz w:val="32"/>
          <w:szCs w:val="32"/>
        </w:rPr>
        <w:tab/>
      </w:r>
      <w:r>
        <w:rPr>
          <w:sz w:val="32"/>
          <w:szCs w:val="32"/>
        </w:rPr>
        <w:fldChar w:fldCharType="begin"/>
      </w:r>
      <w:r>
        <w:rPr>
          <w:sz w:val="32"/>
          <w:szCs w:val="32"/>
        </w:rPr>
        <w:instrText xml:space="preserve"> PAGEREF _Toc14546 \h </w:instrText>
      </w:r>
      <w:r>
        <w:rPr>
          <w:sz w:val="32"/>
          <w:szCs w:val="32"/>
        </w:rPr>
        <w:fldChar w:fldCharType="separate"/>
      </w:r>
      <w:r>
        <w:rPr>
          <w:sz w:val="32"/>
          <w:szCs w:val="32"/>
        </w:rPr>
        <w:t>33</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_Toc14983 </w:instrText>
      </w:r>
      <w:r>
        <w:rPr>
          <w:rFonts w:hint="eastAsia" w:ascii="宋体" w:hAnsi="宋体" w:cs="宋体"/>
          <w:sz w:val="32"/>
          <w:szCs w:val="32"/>
        </w:rPr>
        <w:fldChar w:fldCharType="separate"/>
      </w:r>
      <w:r>
        <w:rPr>
          <w:rFonts w:hint="eastAsia"/>
          <w:sz w:val="32"/>
          <w:szCs w:val="32"/>
        </w:rPr>
        <w:t>发表</w:t>
      </w:r>
      <w:r>
        <w:rPr>
          <w:rFonts w:hint="eastAsia"/>
          <w:sz w:val="32"/>
          <w:szCs w:val="32"/>
          <w:lang w:eastAsia="zh-CN"/>
        </w:rPr>
        <w:t>论文一览表</w:t>
      </w:r>
      <w:r>
        <w:rPr>
          <w:sz w:val="32"/>
          <w:szCs w:val="32"/>
        </w:rPr>
        <w:tab/>
      </w:r>
      <w:r>
        <w:rPr>
          <w:sz w:val="32"/>
          <w:szCs w:val="32"/>
        </w:rPr>
        <w:fldChar w:fldCharType="begin"/>
      </w:r>
      <w:r>
        <w:rPr>
          <w:sz w:val="32"/>
          <w:szCs w:val="32"/>
        </w:rPr>
        <w:instrText xml:space="preserve"> PAGEREF _Toc14983 \h </w:instrText>
      </w:r>
      <w:r>
        <w:rPr>
          <w:sz w:val="32"/>
          <w:szCs w:val="32"/>
        </w:rPr>
        <w:fldChar w:fldCharType="separate"/>
      </w:r>
      <w:r>
        <w:rPr>
          <w:sz w:val="32"/>
          <w:szCs w:val="32"/>
        </w:rPr>
        <w:t>33</w:t>
      </w:r>
      <w:r>
        <w:rPr>
          <w:sz w:val="32"/>
          <w:szCs w:val="32"/>
        </w:rPr>
        <w:fldChar w:fldCharType="end"/>
      </w:r>
      <w:r>
        <w:rPr>
          <w:rFonts w:hint="eastAsia" w:ascii="宋体" w:hAnsi="宋体" w:cs="宋体"/>
          <w:sz w:val="32"/>
          <w:szCs w:val="32"/>
        </w:rPr>
        <w:fldChar w:fldCharType="end"/>
      </w:r>
    </w:p>
    <w:p>
      <w:pPr>
        <w:pStyle w:val="8"/>
        <w:tabs>
          <w:tab w:val="right" w:leader="dot" w:pos="8306"/>
        </w:tabs>
        <w:spacing w:line="480" w:lineRule="auto"/>
        <w:rPr>
          <w:rFonts w:hint="eastAsia" w:ascii="宋体" w:hAnsi="宋体" w:cs="宋体"/>
          <w:sz w:val="24"/>
        </w:rPr>
      </w:pPr>
      <w:r>
        <w:rPr>
          <w:rFonts w:hint="eastAsia" w:ascii="宋体" w:hAnsi="宋体" w:cs="宋体"/>
          <w:sz w:val="32"/>
          <w:szCs w:val="32"/>
        </w:rPr>
        <w:fldChar w:fldCharType="end"/>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4"/>
        <w:bidi w:val="0"/>
        <w:jc w:val="center"/>
        <w:rPr>
          <w:rFonts w:hint="eastAsia"/>
        </w:rPr>
      </w:pPr>
      <w:bookmarkStart w:id="0" w:name="_Toc8913"/>
      <w:r>
        <w:rPr>
          <w:rFonts w:hint="eastAsia"/>
          <w:lang w:val="en-US" w:eastAsia="zh-CN"/>
        </w:rPr>
        <w:t>一、沂南县书馆2021年度工作总结</w:t>
      </w:r>
      <w:bookmarkEnd w:id="0"/>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2021年，沂南县图书馆立足“传承文明、服务社会”初心，以夯实基础业务、创新服务职能为引导，丰富完善服务体系，创新管理服务模式，广泛开展针对性强、富有成效的阅读推广活动，聚力打造“书香沂南”阅读品牌取得良好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全年共接待入馆读者28.94 万余人。随着疫情防控有效开展，读者量逐渐增多，2021年借阅人次、图书借阅量都有新的进展，较好地完成了全年各项既定工作。2021年被山东省图书馆、山东省图书馆学会联合评为“全省青少年读书故事会先进集体”等。</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一、不断加强图书资源建设，增加扩充图书存量</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优化文献资源结构，增加图书存量，使馆藏资源在数量和种类上更趋合理，内容更加丰富。</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积极开展地方文献征集，完善地方文献建设体系。通过与县党史研究中心、县级媒体等开展资料资源合作共享，注重加强与本土作家协会、书画家协会的联系，提高文献丰富程度。</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开展系列培训展览活动，深度打造“书香沂南”品牌，推出“阳都书画”12期、“阳都阅读沙龙”8期，使得“书香沂南”文化品牌更加丰富。</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二、加强区域协作，为业务发展提供有力支撑</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进一步加强乡镇图书分馆建设，强化图书配套供给能力。通过制订多项借阅服务规则，协调各县、乡镇馆将服务规则进行统一；在疫情常态化新形势下，协调全县公共图书馆增加读者借书证借阅数量，提高读者利用图书馆的便利程度，满足了读者“多读书、少跑步”的需求，不仅提高了图书借阅数量，也让读者体验到了全县一家图书馆的便利。</w:t>
      </w:r>
    </w:p>
    <w:p>
      <w:pPr>
        <w:ind w:firstLine="640" w:firstLineChars="200"/>
        <w:rPr>
          <w:rFonts w:hint="default"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通借通还图书配送。2021年共开展通借通还图书配送23次，累计配送图书34206册。通过定期配送，有效地促进了总分馆制的正常运行，保障了图书有序流转，为读者就近借还图书提供了便利。截止11月份，图书馆向全县15个乡镇的160家农家书屋配送图书共计16000余册，基本满足农民群众的阅读需求，切实解决农民“看书难、借书难”的问题，丰富了农民群众的精神世界，为读者提供便利的阅读环境。提高了农民群众的幸福指数。</w:t>
      </w:r>
    </w:p>
    <w:p>
      <w:pPr>
        <w:numPr>
          <w:ilvl w:val="0"/>
          <w:numId w:val="0"/>
        </w:numPr>
        <w:ind w:firstLine="640" w:firstLineChars="200"/>
        <w:rPr>
          <w:rFonts w:hint="default"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省第三方对农家书屋的图书配送、使用和活动开展情况进行检查，对沂南县“农家书屋”建设工作做出肯定和好评。</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三、紧紧围绕建党百年主题，推出系列特色阅读推广活动</w:t>
      </w:r>
    </w:p>
    <w:p>
      <w:pPr>
        <w:numPr>
          <w:ilvl w:val="0"/>
          <w:numId w:val="0"/>
        </w:numPr>
        <w:ind w:firstLine="640" w:firstLineChars="200"/>
        <w:rPr>
          <w:rFonts w:hint="default"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2021年，我馆共举办各类公益文化活动，，配合各种活动组织国家、省、市县新闻媒体发稿86篇，其中国家级媒体2篇，省级媒体6篇。</w:t>
      </w:r>
    </w:p>
    <w:p>
      <w:pPr>
        <w:numPr>
          <w:ilvl w:val="0"/>
          <w:numId w:val="0"/>
        </w:num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阅读推广活动围绕“清明节”、“4.23”世界读书日、“五一”劳动节、“端午节”“中秋节”“国庆节”等节假日共开展朋友圈打卡送书活动、旧书换绿植、为“农家书屋”捐赠爱心图书、读者沙龙、“我们的节日：诗词端午·缝香为礼”传统文化亲子体验活动、建党100周年系列庆祝活动等各种阅读推广活动。</w:t>
      </w:r>
    </w:p>
    <w:p>
      <w:pPr>
        <w:ind w:firstLine="640" w:firstLineChars="200"/>
        <w:rPr>
          <w:rFonts w:hint="default"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2021年是中国共产党成立一百周年，特别是突出建党百年主题活动：共组织开展“挑战8小时不间断读党史活动”、“百年荣光薪火相传”沂南县百年党史有奖知识竞赛、“光辉历程·伟大成就”沂南县庆祝建党100周年图片展、建党100周年系列庆祝活动——“赓续荣光·后来居上”中国原创绘本展、“盛世华诞 共赢美好  暨百米画卷绘我心”建党100周年系列庆祝活动“童趣故事会”等各种线上、线下专题活动13场。一系列活动贯穿全年展开，将庆祝建党百年文化活动推向高潮。</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四、大力培育精品项目，助力全民阅读活动</w:t>
      </w:r>
    </w:p>
    <w:p>
      <w:pPr>
        <w:numPr>
          <w:ilvl w:val="0"/>
          <w:numId w:val="0"/>
        </w:numPr>
        <w:ind w:firstLine="640" w:firstLineChars="200"/>
        <w:rPr>
          <w:rFonts w:hint="default"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在全县积极开展“2021新时代乡村阅读季活动”，鼓励广大读者积极参与。通过全县各层面的广泛宣传，充分调动起广大读者的积极阅读积极性，活动于8月31号圆满结束，沂南县荣获全国第五名、临沂市第一名的好成绩，被评为全国的县级最佳优秀组织奖，同时有两位文旅工作者获全国十佳“阅读达人”。</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推动线上平台运行。本年度公众号发布各种推文、信息共180篇，上报各种信息35篇，阅读量达到三万余次。</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推进城市书房建设。经过实地考察、沟通协商、共同努力，2021年沂南县图书馆共在沂南建设君悦燕园、开元上都、言之曰文创书店、城园等4处城市书房，已经投入使用，获得读者热烈反响，城市书房的建立提升了沂南县城镇居民阅读的便利性，增强了群众获得感和幸福感。本年度阅读活动的品质更高、读者参与体验更好，图书馆也为更多有专长、有技能、有情怀的专业人士搭建起奉献社会的文化服务平台。</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黑体" w:hAnsi="黑体" w:eastAsia="黑体" w:cs="黑体"/>
          <w:kern w:val="2"/>
          <w:sz w:val="32"/>
          <w:szCs w:val="32"/>
          <w:lang w:val="en-US" w:eastAsia="zh-CN" w:bidi="zh-CN"/>
        </w:rPr>
        <w:t>五、持续推进传统国学推广工作，弘扬优秀传统文化</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为贯彻习近平总书记关于弘扬优秀传统文化讲话精神，颂扬国学经典，沂南图书馆积极推进国学推广工作，激发读者的国学学习热情。本年度尼山书院依托本馆资源，持续推进传统国学推广工作，全年共推出言知曰“言智有理”讲座、云体验、技艺课堂等。同时配合春节、中秋、清明等传统节日，推出诵读、剪纸等传统文化体验活动，增强节日文化氛围。</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六、行业间紧密协作，“图书馆+”的社会效益充分显现</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沂南图书馆在开展阅读推广过程中，树立多元合作理念，广泛寻求与社会力量的合作，形成一系列稳定的“图书馆+”合作模式。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图书馆进景区、进社区、进企业。根据人口分布、有效服务半径等，在车站、游客中心、宾馆、影院、银行、社区活动室等公共场所和服务机构，布局建设图书角、阅读书吧、漂流书屋、智能化终端图书借还设备等便民阅读设施，推动机关、企事业单位建立干部职工读书角、书架、书吧等阅读场所。通过“图书馆＋”融合发展模式，打造新型阅读综合体，先后为竹泉村等5家景区、历山社区等4个城市社区、山东巴士新能源车业有限公司等企业、社区建设图书吧、党建书屋。现已建有4处城市书房、5处景区书房、45处公共服务点图书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实行农家书屋“1+N”管理模式。即1名有责任心的村干部和1-3名由村推荐、镇聘用、县备案文化和旅游志愿者，从事农家书屋管理工作，提升农家书屋利用率，目前在全县范围内选聘了文化和旅游志愿者近700名，协助群众查阅资料、借阅图书，组织阅读活动，普及全民阅读。</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七、深化数字资源服务建设，构建多层次信息服务体系，为社会公众提供更广泛的信息服务。</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进一步完善数字资源。网站与外购数据数据库得到有效维护。数字资源点击量为4106万次。</w:t>
      </w:r>
    </w:p>
    <w:p>
      <w:pPr>
        <w:numPr>
          <w:ilvl w:val="0"/>
          <w:numId w:val="1"/>
        </w:num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积极推进沟通与交流，促进事业融合发展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定期组织召集沂南县乡镇文化站长工作会议：针对今年基层公共文化服务体系建设提档升级任务，召集了全县文化站长工作会议，围绕群众文化满意度提升，场地规范化管理、群众文化活动开展、人员管理等进行了业务培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组织开展了首批“十佳最美农家书屋”、“十佳最美农家书屋管理员”评选活动。经各乡镇积极推荐，通过网络投票、组委会投票、基层投票和局党组审核把关，最终确定了铜井镇灵山村农家书屋等10个首批“十佳最美农家书屋”、赵爱香等10名首批“十佳最美农家书屋管理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组织开展文化站长业务培训。本年度召集四场乡镇文化站长专题培训会议，就基层群众文化服务工作开展、基层公共文化设施管理使用提档升级、设施运行情况摸底排查工作及乡村阅读季等业务进行了集中培训。</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ind w:left="0" w:leftChars="0" w:firstLine="0" w:firstLineChars="0"/>
        <w:rPr>
          <w:rFonts w:hint="eastAsia" w:ascii="宋体" w:hAnsi="宋体" w:cs="宋体"/>
          <w:b/>
          <w:bCs/>
          <w:sz w:val="24"/>
        </w:rPr>
      </w:pPr>
    </w:p>
    <w:p>
      <w:pPr>
        <w:pStyle w:val="4"/>
        <w:bidi w:val="0"/>
        <w:jc w:val="center"/>
        <w:rPr>
          <w:rFonts w:hint="eastAsia"/>
        </w:rPr>
      </w:pPr>
      <w:bookmarkStart w:id="1" w:name="_Toc7473"/>
      <w:r>
        <w:rPr>
          <w:rFonts w:hint="eastAsia"/>
          <w:lang w:eastAsia="zh-CN"/>
        </w:rPr>
        <w:t>二、</w:t>
      </w:r>
      <w:r>
        <w:rPr>
          <w:rFonts w:hint="eastAsia"/>
        </w:rPr>
        <w:t>20</w:t>
      </w:r>
      <w:r>
        <w:rPr>
          <w:rFonts w:hint="eastAsia"/>
          <w:lang w:val="en-US" w:eastAsia="zh-CN"/>
        </w:rPr>
        <w:t>21</w:t>
      </w:r>
      <w:r>
        <w:rPr>
          <w:rFonts w:hint="eastAsia"/>
        </w:rPr>
        <w:t>年</w:t>
      </w:r>
      <w:r>
        <w:rPr>
          <w:rFonts w:hint="eastAsia"/>
          <w:lang w:eastAsia="zh-CN"/>
        </w:rPr>
        <w:t>沂南县</w:t>
      </w:r>
      <w:r>
        <w:rPr>
          <w:rFonts w:hint="eastAsia"/>
        </w:rPr>
        <w:t>图书馆大事记</w:t>
      </w:r>
      <w:bookmarkEnd w:id="1"/>
    </w:p>
    <w:p>
      <w:pPr>
        <w:rPr>
          <w:rFonts w:hint="eastAsia"/>
          <w:sz w:val="28"/>
          <w:szCs w:val="28"/>
          <w:lang w:val="en-US" w:eastAsia="zh-CN"/>
        </w:rPr>
      </w:pPr>
      <w:r>
        <w:rPr>
          <w:rFonts w:hint="eastAsia"/>
          <w:sz w:val="28"/>
          <w:szCs w:val="28"/>
          <w:lang w:val="en-US" w:eastAsia="zh-CN"/>
        </w:rPr>
        <w:t>一月</w:t>
      </w:r>
    </w:p>
    <w:p>
      <w:pPr>
        <w:rPr>
          <w:rFonts w:hint="eastAsia"/>
          <w:sz w:val="28"/>
          <w:szCs w:val="28"/>
          <w:lang w:val="en-US" w:eastAsia="zh-CN"/>
        </w:rPr>
      </w:pPr>
      <w:r>
        <w:rPr>
          <w:rFonts w:hint="eastAsia"/>
          <w:sz w:val="28"/>
          <w:szCs w:val="28"/>
          <w:lang w:val="en-US" w:eastAsia="zh-CN"/>
        </w:rPr>
        <w:t>01月03日 沂南县图书馆正式搬迁至新馆。新馆坐落在沂南县人民路中段，东邻沂南县委县政府，西邻沂南中学，南邻府前广场，北邻沂南县档案馆。是沂南县的政治文化中心，也是沂南县的新地标建筑。新馆地上建筑5层地下建筑2层，使用面积6250平，另加北楼1000平展厅。</w:t>
      </w:r>
    </w:p>
    <w:p>
      <w:pPr>
        <w:rPr>
          <w:rFonts w:hint="eastAsia"/>
          <w:sz w:val="28"/>
          <w:szCs w:val="28"/>
          <w:lang w:val="en-US" w:eastAsia="zh-CN"/>
        </w:rPr>
      </w:pPr>
      <w:r>
        <w:rPr>
          <w:rFonts w:hint="eastAsia"/>
          <w:sz w:val="28"/>
          <w:szCs w:val="28"/>
          <w:lang w:val="en-US" w:eastAsia="zh-CN"/>
        </w:rPr>
        <w:t>01月09日 图书馆马士杰馆长率队到淄博市图书馆参观学习。</w:t>
      </w:r>
    </w:p>
    <w:p>
      <w:pPr>
        <w:rPr>
          <w:rFonts w:hint="eastAsia"/>
          <w:sz w:val="28"/>
          <w:szCs w:val="28"/>
          <w:lang w:val="en-US" w:eastAsia="zh-CN"/>
        </w:rPr>
      </w:pPr>
      <w:r>
        <w:rPr>
          <w:rFonts w:hint="eastAsia"/>
          <w:sz w:val="28"/>
          <w:szCs w:val="28"/>
          <w:lang w:val="en-US" w:eastAsia="zh-CN"/>
        </w:rPr>
        <w:t>二月</w:t>
      </w:r>
    </w:p>
    <w:p>
      <w:pPr>
        <w:rPr>
          <w:rFonts w:hint="eastAsia"/>
          <w:sz w:val="28"/>
          <w:szCs w:val="28"/>
          <w:lang w:val="en-US" w:eastAsia="zh-CN"/>
        </w:rPr>
      </w:pPr>
      <w:r>
        <w:rPr>
          <w:rFonts w:hint="eastAsia"/>
          <w:sz w:val="28"/>
          <w:szCs w:val="28"/>
          <w:lang w:val="en-US" w:eastAsia="zh-CN"/>
        </w:rPr>
        <w:t>02月10日 图书馆到双堠镇崖子村开展送文化下乡活动。</w:t>
      </w:r>
    </w:p>
    <w:p>
      <w:pPr>
        <w:rPr>
          <w:rFonts w:hint="eastAsia"/>
          <w:sz w:val="28"/>
          <w:szCs w:val="28"/>
          <w:lang w:val="en-US" w:eastAsia="zh-CN"/>
        </w:rPr>
      </w:pPr>
      <w:r>
        <w:rPr>
          <w:rFonts w:hint="eastAsia"/>
          <w:sz w:val="28"/>
          <w:szCs w:val="28"/>
          <w:lang w:val="en-US" w:eastAsia="zh-CN"/>
        </w:rPr>
        <w:t>三月</w:t>
      </w:r>
    </w:p>
    <w:p>
      <w:pPr>
        <w:rPr>
          <w:rFonts w:hint="eastAsia"/>
          <w:sz w:val="28"/>
          <w:szCs w:val="28"/>
          <w:lang w:val="en-US" w:eastAsia="zh-CN"/>
        </w:rPr>
      </w:pPr>
      <w:r>
        <w:rPr>
          <w:rFonts w:hint="eastAsia"/>
          <w:sz w:val="28"/>
          <w:szCs w:val="28"/>
          <w:lang w:val="en-US" w:eastAsia="zh-CN"/>
        </w:rPr>
        <w:t>03月06日 在图书馆三楼尼山书院举办国学诵读活动。</w:t>
      </w:r>
    </w:p>
    <w:p>
      <w:pPr>
        <w:rPr>
          <w:rFonts w:hint="eastAsia"/>
          <w:sz w:val="28"/>
          <w:szCs w:val="28"/>
          <w:lang w:val="en-US" w:eastAsia="zh-CN"/>
        </w:rPr>
      </w:pPr>
      <w:r>
        <w:rPr>
          <w:rFonts w:hint="eastAsia"/>
          <w:sz w:val="28"/>
          <w:szCs w:val="28"/>
          <w:lang w:val="en-US" w:eastAsia="zh-CN"/>
        </w:rPr>
        <w:t>四月</w:t>
      </w:r>
    </w:p>
    <w:p>
      <w:pPr>
        <w:rPr>
          <w:rFonts w:hint="eastAsia"/>
          <w:sz w:val="28"/>
          <w:szCs w:val="28"/>
          <w:lang w:val="en-US" w:eastAsia="zh-CN"/>
        </w:rPr>
      </w:pPr>
      <w:r>
        <w:rPr>
          <w:rFonts w:hint="eastAsia"/>
          <w:sz w:val="28"/>
          <w:szCs w:val="28"/>
          <w:lang w:val="en-US" w:eastAsia="zh-CN"/>
        </w:rPr>
        <w:t>04月11日 在临沂市图书馆参加“颂红色经典-庆百年华诞”第十六届全省读书朗诵大赛临沂赛区选拔赛，暨临沂市第九届读书朗诵大赛。</w:t>
      </w:r>
    </w:p>
    <w:p>
      <w:pPr>
        <w:rPr>
          <w:rFonts w:hint="eastAsia"/>
          <w:sz w:val="28"/>
          <w:szCs w:val="28"/>
          <w:lang w:val="en-US" w:eastAsia="zh-CN"/>
        </w:rPr>
      </w:pPr>
      <w:r>
        <w:rPr>
          <w:rFonts w:hint="eastAsia"/>
          <w:sz w:val="28"/>
          <w:szCs w:val="28"/>
          <w:lang w:val="en-US" w:eastAsia="zh-CN"/>
        </w:rPr>
        <w:t>我馆选送参赛人员喜获家庭组一等奖、成人组二等奖各一个。</w:t>
      </w:r>
    </w:p>
    <w:p>
      <w:pPr>
        <w:rPr>
          <w:rFonts w:hint="eastAsia"/>
          <w:sz w:val="28"/>
          <w:szCs w:val="28"/>
          <w:lang w:val="en-US" w:eastAsia="zh-CN"/>
        </w:rPr>
      </w:pPr>
      <w:r>
        <w:rPr>
          <w:rFonts w:hint="eastAsia"/>
          <w:sz w:val="28"/>
          <w:szCs w:val="28"/>
          <w:lang w:val="en-US" w:eastAsia="zh-CN"/>
        </w:rPr>
        <w:t>04月23日 为庆祝中国共产党成立100周年，迎接第26个世界读书日，沂南县“见证建党百年辉煌-全民共读红色经典”--挑战8小时不间断读党史活动在沂南县图书馆一楼大厅举办。共有160余名读者参与挑战，沂南县文化和旅游局党组书记、局长李成，沂南县文联主席秦刚，沂南县新华书店经理邸宝林等领导出席活动。</w:t>
      </w:r>
    </w:p>
    <w:p>
      <w:pPr>
        <w:rPr>
          <w:rFonts w:hint="default"/>
          <w:sz w:val="28"/>
          <w:szCs w:val="28"/>
          <w:lang w:val="en-US" w:eastAsia="zh-CN"/>
        </w:rPr>
      </w:pPr>
      <w:r>
        <w:rPr>
          <w:rFonts w:hint="eastAsia"/>
          <w:sz w:val="28"/>
          <w:szCs w:val="28"/>
          <w:lang w:val="en-US" w:eastAsia="zh-CN"/>
        </w:rPr>
        <w:t>五月</w:t>
      </w:r>
    </w:p>
    <w:p>
      <w:pPr>
        <w:rPr>
          <w:rFonts w:hint="eastAsia"/>
          <w:sz w:val="28"/>
          <w:szCs w:val="28"/>
          <w:lang w:val="en-US" w:eastAsia="zh-CN"/>
        </w:rPr>
      </w:pPr>
      <w:r>
        <w:rPr>
          <w:rFonts w:hint="eastAsia"/>
          <w:sz w:val="28"/>
          <w:szCs w:val="28"/>
          <w:lang w:val="en-US" w:eastAsia="zh-CN"/>
        </w:rPr>
        <w:t>05月01日 沂南县图书馆开展“庆五一*劳动创造幸福”系列活动。</w:t>
      </w:r>
    </w:p>
    <w:p>
      <w:pPr>
        <w:rPr>
          <w:rFonts w:hint="eastAsia"/>
          <w:sz w:val="28"/>
          <w:szCs w:val="28"/>
          <w:lang w:val="en-US" w:eastAsia="zh-CN"/>
        </w:rPr>
      </w:pPr>
      <w:r>
        <w:rPr>
          <w:rFonts w:hint="eastAsia"/>
          <w:sz w:val="28"/>
          <w:szCs w:val="28"/>
          <w:lang w:val="en-US" w:eastAsia="zh-CN"/>
        </w:rPr>
        <w:t>六月</w:t>
      </w:r>
    </w:p>
    <w:p>
      <w:pPr>
        <w:rPr>
          <w:rFonts w:hint="eastAsia"/>
          <w:sz w:val="28"/>
          <w:szCs w:val="28"/>
          <w:lang w:val="en-US" w:eastAsia="zh-CN"/>
        </w:rPr>
      </w:pPr>
      <w:r>
        <w:rPr>
          <w:rFonts w:hint="eastAsia"/>
          <w:sz w:val="28"/>
          <w:szCs w:val="28"/>
          <w:lang w:val="en-US" w:eastAsia="zh-CN"/>
        </w:rPr>
        <w:t>06月05日 马士杰馆长率队去江苏省徐州市云龙图书馆学习新馆布局、开放等工作。</w:t>
      </w:r>
    </w:p>
    <w:p>
      <w:pPr>
        <w:rPr>
          <w:rFonts w:hint="eastAsia"/>
          <w:sz w:val="28"/>
          <w:szCs w:val="28"/>
          <w:lang w:val="en-US" w:eastAsia="zh-CN"/>
        </w:rPr>
      </w:pPr>
      <w:r>
        <w:rPr>
          <w:rFonts w:hint="eastAsia"/>
          <w:sz w:val="28"/>
          <w:szCs w:val="28"/>
          <w:lang w:val="en-US" w:eastAsia="zh-CN"/>
        </w:rPr>
        <w:t>06月13日 庆祝建党100周年系列活动“赓续荣光-后来居上”中国原创绘本展在图书馆展厅开展，本次活动由中共沂南县委宣传部、沂南县文化和旅游局主办，沂南县图书馆承办，展览历时20天。</w:t>
      </w:r>
    </w:p>
    <w:p>
      <w:pPr>
        <w:rPr>
          <w:rFonts w:hint="eastAsia"/>
          <w:sz w:val="28"/>
          <w:szCs w:val="28"/>
          <w:lang w:val="en-US" w:eastAsia="zh-CN"/>
        </w:rPr>
      </w:pPr>
      <w:r>
        <w:rPr>
          <w:rFonts w:hint="eastAsia"/>
          <w:sz w:val="28"/>
          <w:szCs w:val="28"/>
          <w:lang w:val="en-US" w:eastAsia="zh-CN"/>
        </w:rPr>
        <w:t>七月</w:t>
      </w:r>
    </w:p>
    <w:p>
      <w:pPr>
        <w:rPr>
          <w:rFonts w:hint="eastAsia"/>
          <w:sz w:val="28"/>
          <w:szCs w:val="28"/>
          <w:lang w:val="en-US" w:eastAsia="zh-CN"/>
        </w:rPr>
      </w:pPr>
      <w:r>
        <w:rPr>
          <w:rFonts w:hint="eastAsia"/>
          <w:sz w:val="28"/>
          <w:szCs w:val="28"/>
          <w:lang w:val="en-US" w:eastAsia="zh-CN"/>
        </w:rPr>
        <w:t>07月01日 庆祝建党100周年系列活动“光辉历程·伟大成就--庆祝建党100周年”主题图片展在图书馆楼前广场开展。本次图片展涵盖党建引领、乡村振兴、经济发展、民生福祉、生态保护、沂南风光等题材，多角度挖掘、全方位展示沂南生产美、生态美、生活美，用镜头记录了沂南县经济社会发展变化，体现了沂南人民在中国共产党的领导下逐梦筑梦、奋斗奋进的生动实践，此次展览历时10天。</w:t>
      </w:r>
    </w:p>
    <w:p>
      <w:pPr>
        <w:rPr>
          <w:rFonts w:hint="eastAsia"/>
          <w:sz w:val="28"/>
          <w:szCs w:val="28"/>
          <w:lang w:val="en-US" w:eastAsia="zh-CN"/>
        </w:rPr>
      </w:pPr>
      <w:r>
        <w:rPr>
          <w:rFonts w:hint="eastAsia"/>
          <w:sz w:val="28"/>
          <w:szCs w:val="28"/>
          <w:lang w:val="en-US" w:eastAsia="zh-CN"/>
        </w:rPr>
        <w:t>八月</w:t>
      </w:r>
    </w:p>
    <w:p>
      <w:pPr>
        <w:rPr>
          <w:rFonts w:hint="eastAsia"/>
          <w:sz w:val="28"/>
          <w:szCs w:val="28"/>
          <w:lang w:val="en-US" w:eastAsia="zh-CN"/>
        </w:rPr>
      </w:pPr>
      <w:r>
        <w:rPr>
          <w:rFonts w:hint="eastAsia"/>
          <w:sz w:val="28"/>
          <w:szCs w:val="28"/>
          <w:lang w:val="en-US" w:eastAsia="zh-CN"/>
        </w:rPr>
        <w:t>08月04日 沂南县图书馆去张庄镇开展“新时代文明实践乡村行”</w:t>
      </w:r>
    </w:p>
    <w:p>
      <w:pPr>
        <w:rPr>
          <w:rFonts w:hint="eastAsia"/>
          <w:sz w:val="28"/>
          <w:szCs w:val="28"/>
          <w:lang w:val="en-US" w:eastAsia="zh-CN"/>
        </w:rPr>
      </w:pPr>
      <w:r>
        <w:rPr>
          <w:rFonts w:hint="eastAsia"/>
          <w:sz w:val="28"/>
          <w:szCs w:val="28"/>
          <w:lang w:val="en-US" w:eastAsia="zh-CN"/>
        </w:rPr>
        <w:t>活动。</w:t>
      </w:r>
    </w:p>
    <w:p>
      <w:pPr>
        <w:rPr>
          <w:rFonts w:hint="eastAsia"/>
          <w:sz w:val="28"/>
          <w:szCs w:val="28"/>
          <w:lang w:val="en-US" w:eastAsia="zh-CN"/>
        </w:rPr>
      </w:pPr>
      <w:r>
        <w:rPr>
          <w:rFonts w:hint="eastAsia"/>
          <w:sz w:val="28"/>
          <w:szCs w:val="28"/>
          <w:lang w:val="en-US" w:eastAsia="zh-CN"/>
        </w:rPr>
        <w:t>九月</w:t>
      </w:r>
    </w:p>
    <w:p>
      <w:pPr>
        <w:rPr>
          <w:rFonts w:hint="eastAsia"/>
          <w:sz w:val="28"/>
          <w:szCs w:val="28"/>
          <w:lang w:val="en-US" w:eastAsia="zh-CN"/>
        </w:rPr>
      </w:pPr>
      <w:r>
        <w:rPr>
          <w:rFonts w:hint="eastAsia"/>
          <w:sz w:val="28"/>
          <w:szCs w:val="28"/>
          <w:lang w:val="en-US" w:eastAsia="zh-CN"/>
        </w:rPr>
        <w:t>09月14日 全县农家书屋通借通还培训现场会在张庄举行。</w:t>
      </w:r>
    </w:p>
    <w:p>
      <w:pPr>
        <w:rPr>
          <w:rFonts w:hint="eastAsia"/>
          <w:sz w:val="28"/>
          <w:szCs w:val="28"/>
          <w:lang w:val="en-US" w:eastAsia="zh-CN"/>
        </w:rPr>
      </w:pPr>
      <w:r>
        <w:rPr>
          <w:rFonts w:hint="eastAsia"/>
          <w:sz w:val="28"/>
          <w:szCs w:val="28"/>
          <w:lang w:val="en-US" w:eastAsia="zh-CN"/>
        </w:rPr>
        <w:t>十月</w:t>
      </w:r>
    </w:p>
    <w:p>
      <w:pPr>
        <w:rPr>
          <w:rFonts w:hint="eastAsia"/>
          <w:sz w:val="28"/>
          <w:szCs w:val="28"/>
          <w:lang w:val="en-US" w:eastAsia="zh-CN"/>
        </w:rPr>
      </w:pPr>
      <w:r>
        <w:rPr>
          <w:rFonts w:hint="eastAsia"/>
          <w:sz w:val="28"/>
          <w:szCs w:val="28"/>
          <w:lang w:val="en-US" w:eastAsia="zh-CN"/>
        </w:rPr>
        <w:t>10月01日 “盛世华诞·共迎美好--暨百米画卷绘我心”主题活动在图书馆3楼多功能厅举行，活动共吸引40余组读者家庭参与其中。</w:t>
      </w:r>
    </w:p>
    <w:p>
      <w:pPr>
        <w:rPr>
          <w:rFonts w:hint="eastAsia"/>
          <w:sz w:val="28"/>
          <w:szCs w:val="28"/>
          <w:lang w:val="en-US" w:eastAsia="zh-CN"/>
        </w:rPr>
      </w:pPr>
      <w:r>
        <w:rPr>
          <w:rFonts w:hint="eastAsia"/>
          <w:sz w:val="28"/>
          <w:szCs w:val="28"/>
          <w:lang w:val="en-US" w:eastAsia="zh-CN"/>
        </w:rPr>
        <w:t>10月15日 新时代乡村阅读盛典在成都举行。我县文化和旅游局获得组织奖全国第5名，马士杰馆长获得阅读达人个人奖全国第1名。</w:t>
      </w:r>
    </w:p>
    <w:p>
      <w:pPr>
        <w:rPr>
          <w:rFonts w:hint="eastAsia"/>
          <w:sz w:val="28"/>
          <w:szCs w:val="28"/>
          <w:lang w:val="en-US" w:eastAsia="zh-CN"/>
        </w:rPr>
      </w:pPr>
      <w:r>
        <w:rPr>
          <w:rFonts w:hint="eastAsia"/>
          <w:sz w:val="28"/>
          <w:szCs w:val="28"/>
          <w:lang w:val="en-US" w:eastAsia="zh-CN"/>
        </w:rPr>
        <w:t>10月28日 沂南县“党建书院”在图书馆二楼借阅室正式挂牌成立。</w:t>
      </w:r>
    </w:p>
    <w:p>
      <w:pPr>
        <w:rPr>
          <w:rFonts w:hint="eastAsia"/>
          <w:sz w:val="28"/>
          <w:szCs w:val="28"/>
          <w:lang w:val="en-US" w:eastAsia="zh-CN"/>
        </w:rPr>
      </w:pPr>
      <w:r>
        <w:rPr>
          <w:rFonts w:hint="eastAsia"/>
          <w:sz w:val="28"/>
          <w:szCs w:val="28"/>
          <w:lang w:val="en-US" w:eastAsia="zh-CN"/>
        </w:rPr>
        <w:t>十一月</w:t>
      </w:r>
    </w:p>
    <w:p>
      <w:pPr>
        <w:rPr>
          <w:rFonts w:hint="eastAsia"/>
          <w:sz w:val="28"/>
          <w:szCs w:val="28"/>
          <w:lang w:val="en-US" w:eastAsia="zh-CN"/>
        </w:rPr>
      </w:pPr>
      <w:r>
        <w:rPr>
          <w:rFonts w:hint="eastAsia"/>
          <w:sz w:val="28"/>
          <w:szCs w:val="28"/>
          <w:lang w:val="en-US" w:eastAsia="zh-CN"/>
        </w:rPr>
        <w:t>11月06日 沂南县农家书屋管理员培训会议在图书馆3楼多功能厅举行。</w:t>
      </w:r>
    </w:p>
    <w:p>
      <w:pPr>
        <w:rPr>
          <w:rFonts w:hint="eastAsia"/>
          <w:sz w:val="28"/>
          <w:szCs w:val="28"/>
          <w:lang w:val="en-US" w:eastAsia="zh-CN"/>
        </w:rPr>
      </w:pPr>
      <w:r>
        <w:rPr>
          <w:rFonts w:hint="eastAsia"/>
          <w:sz w:val="28"/>
          <w:szCs w:val="28"/>
          <w:lang w:val="en-US" w:eastAsia="zh-CN"/>
        </w:rPr>
        <w:t>十二月</w:t>
      </w:r>
    </w:p>
    <w:p>
      <w:pPr>
        <w:rPr>
          <w:rFonts w:hint="default"/>
          <w:sz w:val="28"/>
          <w:szCs w:val="28"/>
          <w:lang w:val="en-US" w:eastAsia="zh-CN"/>
        </w:rPr>
      </w:pPr>
      <w:r>
        <w:rPr>
          <w:rFonts w:hint="eastAsia"/>
          <w:sz w:val="28"/>
          <w:szCs w:val="28"/>
          <w:lang w:val="en-US" w:eastAsia="zh-CN"/>
        </w:rPr>
        <w:t>12月2日 沂南县图书馆邀请91182部队领导来沂南张庄镇留田小学出席帮扶结对启动仪式，马士杰馆长代表沂南县图书馆参加活动。</w:t>
      </w:r>
    </w:p>
    <w:p>
      <w:pPr>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pStyle w:val="3"/>
        <w:rPr>
          <w:rFonts w:hint="eastAsia"/>
        </w:rPr>
      </w:pPr>
    </w:p>
    <w:p>
      <w:pPr>
        <w:rPr>
          <w:rFonts w:hint="eastAsia"/>
        </w:rPr>
      </w:pPr>
    </w:p>
    <w:p>
      <w:pPr>
        <w:pStyle w:val="4"/>
        <w:numPr>
          <w:ilvl w:val="0"/>
          <w:numId w:val="2"/>
        </w:numPr>
        <w:bidi w:val="0"/>
        <w:jc w:val="center"/>
        <w:rPr>
          <w:rFonts w:hint="eastAsia"/>
        </w:rPr>
      </w:pPr>
      <w:bookmarkStart w:id="2" w:name="_Toc11959"/>
      <w:r>
        <w:rPr>
          <w:rFonts w:hint="eastAsia"/>
        </w:rPr>
        <w:t>机构与人员</w:t>
      </w:r>
      <w:bookmarkEnd w:id="2"/>
    </w:p>
    <w:p>
      <w:pPr>
        <w:pStyle w:val="5"/>
        <w:bidi w:val="0"/>
        <w:rPr>
          <w:rFonts w:hint="eastAsia"/>
        </w:rPr>
      </w:pPr>
      <w:bookmarkStart w:id="3" w:name="_Toc16810"/>
      <w:r>
        <w:rPr>
          <w:rFonts w:hint="eastAsia"/>
        </w:rPr>
        <w:t>20</w:t>
      </w:r>
      <w:r>
        <w:rPr>
          <w:rFonts w:hint="eastAsia"/>
          <w:lang w:val="en-US" w:eastAsia="zh-CN"/>
        </w:rPr>
        <w:t>21</w:t>
      </w:r>
      <w:r>
        <w:rPr>
          <w:rFonts w:hint="eastAsia"/>
        </w:rPr>
        <w:t>年机构设置</w:t>
      </w:r>
      <w:bookmarkEnd w:id="3"/>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mc:AlternateContent>
          <mc:Choice Requires="wpg">
            <w:drawing>
              <wp:anchor distT="0" distB="0" distL="114300" distR="114300" simplePos="0" relativeHeight="251660288" behindDoc="0" locked="0" layoutInCell="1" allowOverlap="1">
                <wp:simplePos x="0" y="0"/>
                <wp:positionH relativeFrom="column">
                  <wp:posOffset>1418590</wp:posOffset>
                </wp:positionH>
                <wp:positionV relativeFrom="paragraph">
                  <wp:posOffset>29845</wp:posOffset>
                </wp:positionV>
                <wp:extent cx="2627630" cy="6585585"/>
                <wp:effectExtent l="5080" t="4445" r="15240" b="20320"/>
                <wp:wrapNone/>
                <wp:docPr id="67" name="组合 67"/>
                <wp:cNvGraphicFramePr/>
                <a:graphic xmlns:a="http://schemas.openxmlformats.org/drawingml/2006/main">
                  <a:graphicData uri="http://schemas.microsoft.com/office/word/2010/wordprocessingGroup">
                    <wpg:wgp>
                      <wpg:cNvGrpSpPr/>
                      <wpg:grpSpPr>
                        <a:xfrm>
                          <a:off x="0" y="0"/>
                          <a:ext cx="2627630" cy="6585585"/>
                          <a:chOff x="6465" y="415409"/>
                          <a:chExt cx="4138" cy="10675"/>
                        </a:xfrm>
                        <a:effectLst/>
                      </wpg:grpSpPr>
                      <wps:wsp>
                        <wps:cNvPr id="68" name="文本框 3"/>
                        <wps:cNvSpPr txBox="1"/>
                        <wps:spPr>
                          <a:xfrm>
                            <a:off x="8490" y="415409"/>
                            <a:ext cx="2039" cy="611"/>
                          </a:xfrm>
                          <a:prstGeom prst="rect">
                            <a:avLst/>
                          </a:prstGeom>
                          <a:solidFill>
                            <a:srgbClr val="FFFFFF"/>
                          </a:solidFill>
                          <a:ln w="6350">
                            <a:solidFill>
                              <a:prstClr val="black"/>
                            </a:solidFill>
                          </a:ln>
                          <a:effectLst/>
                        </wps:spPr>
                        <wps:txbx>
                          <w:txbxContent>
                            <w:p>
                              <w:pPr>
                                <w:ind w:firstLine="420" w:firstLineChars="200"/>
                                <w:rPr>
                                  <w:rFonts w:hint="eastAsia"/>
                                </w:rPr>
                              </w:pPr>
                              <w:r>
                                <w:rPr>
                                  <w:rFonts w:hint="eastAsia"/>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直接连接符 17"/>
                        <wps:cNvCnPr/>
                        <wps:spPr>
                          <a:xfrm flipH="1">
                            <a:off x="7882" y="415828"/>
                            <a:ext cx="45" cy="10122"/>
                          </a:xfrm>
                          <a:prstGeom prst="line">
                            <a:avLst/>
                          </a:prstGeom>
                          <a:noFill/>
                          <a:ln w="6350" cap="flat" cmpd="sng" algn="ctr">
                            <a:solidFill>
                              <a:srgbClr val="000000"/>
                            </a:solidFill>
                            <a:prstDash val="solid"/>
                            <a:miter lim="800000"/>
                          </a:ln>
                          <a:effectLst/>
                        </wps:spPr>
                        <wps:bodyPr/>
                      </wps:wsp>
                      <wps:wsp>
                        <wps:cNvPr id="70" name="文本框 4"/>
                        <wps:cNvSpPr txBox="1"/>
                        <wps:spPr>
                          <a:xfrm>
                            <a:off x="8505" y="416638"/>
                            <a:ext cx="2055" cy="583"/>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采编</w:t>
                              </w:r>
                              <w:r>
                                <w:rPr>
                                  <w:rFonts w:hint="eastAsia"/>
                                  <w:lang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连接符 30"/>
                        <wps:cNvCnPr/>
                        <wps:spPr>
                          <a:xfrm>
                            <a:off x="7905" y="415839"/>
                            <a:ext cx="585" cy="0"/>
                          </a:xfrm>
                          <a:prstGeom prst="line">
                            <a:avLst/>
                          </a:prstGeom>
                          <a:noFill/>
                          <a:ln w="6350" cap="flat" cmpd="sng" algn="ctr">
                            <a:solidFill>
                              <a:srgbClr val="000000"/>
                            </a:solidFill>
                            <a:prstDash val="solid"/>
                            <a:miter lim="800000"/>
                          </a:ln>
                          <a:effectLst/>
                        </wps:spPr>
                        <wps:bodyPr/>
                      </wps:wsp>
                      <wps:wsp>
                        <wps:cNvPr id="72" name="直接连接符 24"/>
                        <wps:cNvCnPr>
                          <a:endCxn id="6" idx="1"/>
                        </wps:cNvCnPr>
                        <wps:spPr>
                          <a:xfrm>
                            <a:off x="7950" y="419460"/>
                            <a:ext cx="585" cy="0"/>
                          </a:xfrm>
                          <a:prstGeom prst="line">
                            <a:avLst/>
                          </a:prstGeom>
                          <a:noFill/>
                          <a:ln w="6350" cap="flat" cmpd="sng" algn="ctr">
                            <a:solidFill>
                              <a:srgbClr val="000000"/>
                            </a:solidFill>
                            <a:prstDash val="solid"/>
                            <a:miter lim="800000"/>
                          </a:ln>
                          <a:effectLst/>
                        </wps:spPr>
                        <wps:bodyPr/>
                      </wps:wsp>
                      <wps:wsp>
                        <wps:cNvPr id="73" name="直接连接符 19"/>
                        <wps:cNvCnPr/>
                        <wps:spPr>
                          <a:xfrm>
                            <a:off x="7920" y="417058"/>
                            <a:ext cx="585" cy="0"/>
                          </a:xfrm>
                          <a:prstGeom prst="line">
                            <a:avLst/>
                          </a:prstGeom>
                          <a:noFill/>
                          <a:ln w="6350" cap="flat" cmpd="sng" algn="ctr">
                            <a:solidFill>
                              <a:srgbClr val="000000"/>
                            </a:solidFill>
                            <a:prstDash val="solid"/>
                            <a:miter lim="800000"/>
                          </a:ln>
                          <a:effectLst/>
                        </wps:spPr>
                        <wps:bodyPr/>
                      </wps:wsp>
                      <wps:wsp>
                        <wps:cNvPr id="74" name="文本框 2"/>
                        <wps:cNvSpPr txBox="1"/>
                        <wps:spPr>
                          <a:xfrm>
                            <a:off x="6465" y="420434"/>
                            <a:ext cx="750" cy="1635"/>
                          </a:xfrm>
                          <a:prstGeom prst="rect">
                            <a:avLst/>
                          </a:prstGeom>
                          <a:solidFill>
                            <a:srgbClr val="FFFFFF"/>
                          </a:solidFill>
                          <a:ln w="6350">
                            <a:solidFill>
                              <a:prstClr val="black"/>
                            </a:solidFill>
                          </a:ln>
                          <a:effectLst/>
                        </wps:spPr>
                        <wps:txbx>
                          <w:txbxContent>
                            <w:p>
                              <w:pPr>
                                <w:rPr>
                                  <w:rFonts w:hint="eastAsia"/>
                                </w:rPr>
                              </w:pPr>
                              <w:r>
                                <w:rPr>
                                  <w:rFonts w:hint="eastAsia"/>
                                  <w:lang w:eastAsia="zh-CN"/>
                                </w:rPr>
                                <w:t>沂南县</w:t>
                              </w:r>
                              <w:r>
                                <w:rPr>
                                  <w:rFonts w:hint="eastAsia"/>
                                </w:rPr>
                                <w:t>图书馆</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75" name="文本框 12"/>
                        <wps:cNvSpPr txBox="1"/>
                        <wps:spPr>
                          <a:xfrm>
                            <a:off x="8520" y="425611"/>
                            <a:ext cx="2039" cy="473"/>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阅览</w:t>
                              </w:r>
                              <w:r>
                                <w:rPr>
                                  <w:rFonts w:hint="eastAsia"/>
                                  <w:lang w:eastAsia="zh-CN"/>
                                </w:rPr>
                                <w:t>大厅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11"/>
                        <wps:cNvSpPr txBox="1"/>
                        <wps:spPr>
                          <a:xfrm>
                            <a:off x="8520" y="424375"/>
                            <a:ext cx="2039" cy="521"/>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辅导</w:t>
                              </w:r>
                              <w:r>
                                <w:rPr>
                                  <w:rFonts w:hint="eastAsia"/>
                                  <w:lang w:eastAsia="zh-CN"/>
                                </w:rPr>
                                <w:t>培训室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10"/>
                        <wps:cNvSpPr txBox="1"/>
                        <wps:spPr>
                          <a:xfrm>
                            <a:off x="8520" y="423186"/>
                            <a:ext cx="2039" cy="582"/>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lang w:eastAsia="zh-CN"/>
                                </w:rPr>
                                <w:t>尼山书院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9"/>
                        <wps:cNvSpPr txBox="1"/>
                        <wps:spPr>
                          <a:xfrm>
                            <a:off x="8550" y="421827"/>
                            <a:ext cx="2053" cy="627"/>
                          </a:xfrm>
                          <a:prstGeom prst="rect">
                            <a:avLst/>
                          </a:prstGeom>
                          <a:solidFill>
                            <a:srgbClr val="FFFFFF"/>
                          </a:solidFill>
                          <a:ln w="6350">
                            <a:solidFill>
                              <a:prstClr val="black"/>
                            </a:solidFill>
                          </a:ln>
                          <a:effectLst/>
                        </wps:spPr>
                        <wps:txbx>
                          <w:txbxContent>
                            <w:p>
                              <w:pPr>
                                <w:ind w:firstLine="210" w:firstLineChars="100"/>
                                <w:rPr>
                                  <w:rFonts w:hint="eastAsia" w:eastAsia="宋体"/>
                                  <w:lang w:eastAsia="zh-CN"/>
                                </w:rPr>
                              </w:pPr>
                              <w:r>
                                <w:rPr>
                                  <w:rFonts w:hint="eastAsia"/>
                                  <w:lang w:eastAsia="zh-CN"/>
                                </w:rPr>
                                <w:t>成年借阅室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8"/>
                        <wps:cNvSpPr txBox="1"/>
                        <wps:spPr>
                          <a:xfrm>
                            <a:off x="8535" y="420545"/>
                            <a:ext cx="2039" cy="596"/>
                          </a:xfrm>
                          <a:prstGeom prst="rect">
                            <a:avLst/>
                          </a:prstGeom>
                          <a:solidFill>
                            <a:srgbClr val="FFFFFF"/>
                          </a:solidFill>
                          <a:ln w="6350">
                            <a:solidFill>
                              <a:prstClr val="black"/>
                            </a:solidFill>
                          </a:ln>
                          <a:effectLst/>
                        </wps:spPr>
                        <wps:txbx>
                          <w:txbxContent>
                            <w:p>
                              <w:pPr>
                                <w:ind w:firstLine="210" w:firstLineChars="100"/>
                                <w:rPr>
                                  <w:rFonts w:hint="eastAsia" w:eastAsia="宋体"/>
                                  <w:lang w:eastAsia="zh-CN"/>
                                </w:rPr>
                              </w:pPr>
                              <w:r>
                                <w:rPr>
                                  <w:rFonts w:hint="eastAsia"/>
                                </w:rPr>
                                <w:t>少儿</w:t>
                              </w:r>
                              <w:r>
                                <w:rPr>
                                  <w:rFonts w:hint="eastAsia"/>
                                  <w:lang w:eastAsia="zh-CN"/>
                                </w:rPr>
                                <w:t>借阅室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6"/>
                        <wps:cNvSpPr txBox="1"/>
                        <wps:spPr>
                          <a:xfrm>
                            <a:off x="8535" y="419170"/>
                            <a:ext cx="2039" cy="581"/>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报刊</w:t>
                              </w:r>
                              <w:r>
                                <w:rPr>
                                  <w:rFonts w:hint="eastAsia"/>
                                  <w:lang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5"/>
                        <wps:cNvSpPr txBox="1"/>
                        <wps:spPr>
                          <a:xfrm>
                            <a:off x="8490" y="417921"/>
                            <a:ext cx="2039" cy="627"/>
                          </a:xfrm>
                          <a:prstGeom prst="rect">
                            <a:avLst/>
                          </a:prstGeom>
                          <a:solidFill>
                            <a:srgbClr val="FFFFFF"/>
                          </a:solidFill>
                          <a:ln w="6350">
                            <a:solidFill>
                              <a:prstClr val="black"/>
                            </a:solidFill>
                          </a:ln>
                          <a:effectLst/>
                        </wps:spPr>
                        <wps:txbx>
                          <w:txbxContent>
                            <w:p>
                              <w:pPr>
                                <w:ind w:firstLine="210" w:firstLineChars="100"/>
                                <w:rPr>
                                  <w:rFonts w:hint="eastAsia"/>
                                </w:rPr>
                              </w:pPr>
                              <w:r>
                                <w:rPr>
                                  <w:rFonts w:hint="eastAsia"/>
                                </w:rPr>
                                <w:t>网络信息中心</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11.7pt;margin-top:2.35pt;height:518.55pt;width:206.9pt;z-index:251660288;mso-width-relative:page;mso-height-relative:page;" coordorigin="6465,415409" coordsize="4138,10675" o:gfxdata="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DjSdpraAAAA&#10;CgEAAA8AAAAAAAAAAQAgAAAAIgAAAGRycy9kb3ducmV2LnhtbFBLAQIUABQAAAAIAIdO4kA3PQDu&#10;cgUAABsoAAAOAAAAAAAAAAEAIAAAACkBAABkcnMvZTJvRG9jLnhtbFBLBQYAAAAABgAGAFkBAAAN&#10;CQAAAAA=&#10;">
                <o:lock v:ext="edit" aspectratio="f"/>
                <v:shape id="文本框 3" o:spid="_x0000_s1026" o:spt="202" type="#_x0000_t202" style="position:absolute;left:8490;top:415409;height:611;width:2039;" fillcolor="#FFFFFF" filled="t" stroked="t" coordsize="21600,21600" o:gfxdata="UEsDBAoAAAAAAIdO4kAAAAAAAAAAAAAAAAAEAAAAZHJzL1BLAwQUAAAACACHTuJAWoT9XbQAAADb&#10;AAAADwAAAGRycy9kb3ducmV2LnhtbEVPvQrCMBDeBd8hnOCmaRWKVGNBQRA3tYvb0ZxtsbmUJFp9&#10;ezMIjh/f/6Z4m068yPnWsoJ0noAgrqxuuVZQXg+zFQgfkDV2lknBhzwU2/Fog7m2A5/pdQm1iCHs&#10;c1TQhNDnUvqqIYN+bnviyN2tMxgidLXUDocYbjq5SJJMGmw5NjTY076h6nF5GgXHbBduVOqTXi6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hP1d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rPr>
                        </w:pPr>
                        <w:r>
                          <w:rPr>
                            <w:rFonts w:hint="eastAsia"/>
                          </w:rPr>
                          <w:t>办公室</w:t>
                        </w:r>
                      </w:p>
                    </w:txbxContent>
                  </v:textbox>
                </v:shape>
                <v:line id="直接连接符 17" o:spid="_x0000_s1026" o:spt="20" style="position:absolute;left:7882;top:415828;flip:x;height:10122;width:45;" filled="f" stroked="t" coordsize="21600,21600" o:gfxdata="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nI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4" o:spid="_x0000_s1026" o:spt="202" type="#_x0000_t202" style="position:absolute;left:8505;top:416638;height:583;width:2055;" fillcolor="#FFFFFF" filled="t" stroked="t" coordsize="21600,21600" o:gfxdata="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hK2eG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采编</w:t>
                        </w:r>
                        <w:r>
                          <w:rPr>
                            <w:rFonts w:hint="eastAsia"/>
                            <w:lang w:eastAsia="zh-CN"/>
                          </w:rPr>
                          <w:t>室</w:t>
                        </w:r>
                      </w:p>
                    </w:txbxContent>
                  </v:textbox>
                </v:shape>
                <v:line id="直接连接符 30" o:spid="_x0000_s1026" o:spt="20" style="position:absolute;left:7905;top:415839;height:0;width:585;" filled="f" stroked="t" coordsize="21600,21600" o:gfxdata="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Fqf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24" o:spid="_x0000_s1026" o:spt="20" style="position:absolute;left:7950;top:419460;height:0;width:585;" filled="f" stroked="t" coordsize="21600,21600" o:gfxdata="UEsDBAoAAAAAAIdO4kAAAAAAAAAAAAAAAAAEAAAAZHJzL1BLAwQUAAAACACHTuJAqfrE6L0AAADb&#10;AAAADwAAAGRycy9kb3ducmV2LnhtbEWPwWrDMBBE74H8g9hAb7GcHOrgRsmhUEih0MbJocfF2lhu&#10;rZUjqbb791GhkOMwM2+Y7X6ynRjIh9axglWWgyCunW65UXA+vSw3IEJE1tg5JgW/FGC/m8+2WGo3&#10;8pGGKjYiQTiUqMDE2JdShtqQxZC5njh5F+ctxiR9I7XHMcFtJ9d5/ig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sT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9" o:spid="_x0000_s1026" o:spt="20" style="position:absolute;left:7920;top:417058;height:0;width:585;"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2" o:spid="_x0000_s1026" o:spt="202" type="#_x0000_t202" style="position:absolute;left:6465;top:420434;height:1635;width:750;" fillcolor="#FFFFFF" filled="t" stroked="t" coordsize="21600,21600" o:gfxdata="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Kuoi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style="layout-flow:vertical-ideographic;">
                    <w:txbxContent>
                      <w:p>
                        <w:pPr>
                          <w:rPr>
                            <w:rFonts w:hint="eastAsia"/>
                          </w:rPr>
                        </w:pPr>
                        <w:r>
                          <w:rPr>
                            <w:rFonts w:hint="eastAsia"/>
                            <w:lang w:eastAsia="zh-CN"/>
                          </w:rPr>
                          <w:t>沂南县</w:t>
                        </w:r>
                        <w:r>
                          <w:rPr>
                            <w:rFonts w:hint="eastAsia"/>
                          </w:rPr>
                          <w:t>图书馆</w:t>
                        </w:r>
                      </w:p>
                    </w:txbxContent>
                  </v:textbox>
                </v:shape>
                <v:shape id="文本框 12" o:spid="_x0000_s1026" o:spt="202" type="#_x0000_t202" style="position:absolute;left:8520;top:425611;height:473;width:2039;"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阅览</w:t>
                        </w:r>
                        <w:r>
                          <w:rPr>
                            <w:rFonts w:hint="eastAsia"/>
                            <w:lang w:eastAsia="zh-CN"/>
                          </w:rPr>
                          <w:t>大厅</w:t>
                        </w:r>
                      </w:p>
                    </w:txbxContent>
                  </v:textbox>
                </v:shape>
                <v:shape id="文本框 11" o:spid="_x0000_s1026" o:spt="202" type="#_x0000_t202" style="position:absolute;left:8520;top:424375;height:521;width:2039;" fillcolor="#FFFFFF"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辅导</w:t>
                        </w:r>
                        <w:r>
                          <w:rPr>
                            <w:rFonts w:hint="eastAsia"/>
                            <w:lang w:eastAsia="zh-CN"/>
                          </w:rPr>
                          <w:t>培训室</w:t>
                        </w:r>
                      </w:p>
                    </w:txbxContent>
                  </v:textbox>
                </v:shape>
                <v:shape id="文本框 10" o:spid="_x0000_s1026" o:spt="202" type="#_x0000_t202" style="position:absolute;left:8520;top:423186;height:582;width:2039;" fillcolor="#FFFFFF" filled="t" stroked="t" coordsize="21600,21600" o:gfxdata="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wv/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lang w:eastAsia="zh-CN"/>
                          </w:rPr>
                          <w:t>尼山书院</w:t>
                        </w:r>
                      </w:p>
                    </w:txbxContent>
                  </v:textbox>
                </v:shape>
                <v:shape id="文本框 9" o:spid="_x0000_s1026" o:spt="202" type="#_x0000_t202" style="position:absolute;left:8550;top:421827;height:627;width:2053;"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210" w:firstLineChars="100"/>
                          <w:rPr>
                            <w:rFonts w:hint="eastAsia" w:eastAsia="宋体"/>
                            <w:lang w:eastAsia="zh-CN"/>
                          </w:rPr>
                        </w:pPr>
                        <w:r>
                          <w:rPr>
                            <w:rFonts w:hint="eastAsia"/>
                            <w:lang w:eastAsia="zh-CN"/>
                          </w:rPr>
                          <w:t>成年借阅室</w:t>
                        </w:r>
                      </w:p>
                    </w:txbxContent>
                  </v:textbox>
                </v:shape>
                <v:shape id="文本框 8" o:spid="_x0000_s1026" o:spt="202" type="#_x0000_t202" style="position:absolute;left:8535;top:420545;height:596;width:2039;" fillcolor="#FFFFFF"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210" w:firstLineChars="100"/>
                          <w:rPr>
                            <w:rFonts w:hint="eastAsia" w:eastAsia="宋体"/>
                            <w:lang w:eastAsia="zh-CN"/>
                          </w:rPr>
                        </w:pPr>
                        <w:r>
                          <w:rPr>
                            <w:rFonts w:hint="eastAsia"/>
                          </w:rPr>
                          <w:t>少儿</w:t>
                        </w:r>
                        <w:r>
                          <w:rPr>
                            <w:rFonts w:hint="eastAsia"/>
                            <w:lang w:eastAsia="zh-CN"/>
                          </w:rPr>
                          <w:t>借阅室</w:t>
                        </w:r>
                      </w:p>
                    </w:txbxContent>
                  </v:textbox>
                </v:shape>
                <v:shape id="文本框 6" o:spid="_x0000_s1026" o:spt="202" type="#_x0000_t202" style="position:absolute;left:8535;top:419170;height:581;width:2039;" fillcolor="#FFFFFF" filled="t" stroked="t" coordsize="21600,21600" o:gfxdata="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heh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报刊</w:t>
                        </w:r>
                        <w:r>
                          <w:rPr>
                            <w:rFonts w:hint="eastAsia"/>
                            <w:lang w:eastAsia="zh-CN"/>
                          </w:rPr>
                          <w:t>室</w:t>
                        </w:r>
                      </w:p>
                    </w:txbxContent>
                  </v:textbox>
                </v:shape>
                <v:shape id="文本框 5" o:spid="_x0000_s1026" o:spt="202" type="#_x0000_t202" style="position:absolute;left:8490;top:417921;height:627;width:2039;" fillcolor="#FFFFFF" filled="t" stroked="t" coordsize="21600,21600"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210" w:firstLineChars="100"/>
                          <w:rPr>
                            <w:rFonts w:hint="eastAsia"/>
                          </w:rPr>
                        </w:pPr>
                        <w:r>
                          <w:rPr>
                            <w:rFonts w:hint="eastAsia"/>
                          </w:rPr>
                          <w:t>网络信息中心</w:t>
                        </w:r>
                      </w:p>
                    </w:txbxContent>
                  </v:textbox>
                </v:shape>
              </v:group>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2332990</wp:posOffset>
                </wp:positionH>
                <wp:positionV relativeFrom="paragraph">
                  <wp:posOffset>262255</wp:posOffset>
                </wp:positionV>
                <wp:extent cx="371475" cy="0"/>
                <wp:effectExtent l="0" t="0" r="0" b="0"/>
                <wp:wrapNone/>
                <wp:docPr id="82" name="直接连接符 8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3.7pt;margin-top:20.65pt;height:0pt;width:29.25pt;z-index:251661312;mso-width-relative:page;mso-height-relative:page;" filled="f" stroked="t" coordsize="21600,21600" o:gfxdata="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PSH3X&#10;AAAACQEAAA8AAAAAAAAAAQAgAAAAIgAAAGRycy9kb3ducmV2LnhtbFBLAQIUABQAAAAIAIdO4kDc&#10;BrSw6AEAAMA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2352040</wp:posOffset>
                </wp:positionH>
                <wp:positionV relativeFrom="paragraph">
                  <wp:posOffset>254635</wp:posOffset>
                </wp:positionV>
                <wp:extent cx="371475"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5.2pt;margin-top:20.05pt;height:0pt;width:29.25pt;z-index:251662336;mso-width-relative:page;mso-height-relative:page;" filled="f" stroked="t" coordsize="21600,21600" o:gfxdata="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X/tNYA&#10;AAAJAQAADwAAAAAAAAABACAAAAAiAAAAZHJzL2Rvd25yZXYueG1sUEsBAhQAFAAAAAgAh07iQFLY&#10;IYLoAQAAwAMAAA4AAAAAAAAAAQAgAAAAJQEAAGRycy9lMm9Eb2MueG1sUEsFBgAAAAAGAAYAWQEA&#10;AH8FA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3360" behindDoc="0" locked="0" layoutInCell="1" allowOverlap="1">
                <wp:simplePos x="0" y="0"/>
                <wp:positionH relativeFrom="column">
                  <wp:posOffset>2375535</wp:posOffset>
                </wp:positionH>
                <wp:positionV relativeFrom="paragraph">
                  <wp:posOffset>260350</wp:posOffset>
                </wp:positionV>
                <wp:extent cx="357505" cy="1905"/>
                <wp:effectExtent l="0" t="0" r="0" b="0"/>
                <wp:wrapNone/>
                <wp:docPr id="84" name="直接连接符 84"/>
                <wp:cNvGraphicFramePr/>
                <a:graphic xmlns:a="http://schemas.openxmlformats.org/drawingml/2006/main">
                  <a:graphicData uri="http://schemas.microsoft.com/office/word/2010/wordprocessingShape">
                    <wps:wsp>
                      <wps:cNvCnPr/>
                      <wps:spPr>
                        <a:xfrm>
                          <a:off x="0" y="0"/>
                          <a:ext cx="35750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7.05pt;margin-top:20.5pt;height:0.15pt;width:28.15pt;z-index:251663360;mso-width-relative:page;mso-height-relative:page;" filled="f" stroked="t" coordsize="21600,21600" o:gfxdata="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4I&#10;ctYAAAAJAQAADwAAAAAAAAABACAAAAAiAAAAZHJzL2Rvd25yZXYueG1sUEsBAhQAFAAAAAgAh07i&#10;QD2N3wDrAQAAwwMAAA4AAAAAAAAAAQAgAAAAJQEAAGRycy9lMm9Eb2MueG1sUEsFBgAAAAAGAAYA&#10;WQEAAIIFA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4384" behindDoc="0" locked="0" layoutInCell="1" allowOverlap="1">
                <wp:simplePos x="0" y="0"/>
                <wp:positionH relativeFrom="column">
                  <wp:posOffset>2313940</wp:posOffset>
                </wp:positionH>
                <wp:positionV relativeFrom="paragraph">
                  <wp:posOffset>250825</wp:posOffset>
                </wp:positionV>
                <wp:extent cx="371475"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2pt;margin-top:19.75pt;height:0pt;width:29.25pt;z-index:251664384;mso-width-relative:page;mso-height-relative:page;" filled="f" stroked="t" coordsize="21600,21600" o:gfxdata="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VCzX&#10;AAAACQEAAA8AAAAAAAAAAQAgAAAAIgAAAGRycy9kb3ducmV2LnhtbFBLAQIUABQAAAAIAIdO4kB2&#10;H10t6AEAAMA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5408" behindDoc="0" locked="0" layoutInCell="1" allowOverlap="1">
                <wp:simplePos x="0" y="0"/>
                <wp:positionH relativeFrom="column">
                  <wp:posOffset>2323465</wp:posOffset>
                </wp:positionH>
                <wp:positionV relativeFrom="paragraph">
                  <wp:posOffset>163195</wp:posOffset>
                </wp:positionV>
                <wp:extent cx="371475"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95pt;margin-top:12.85pt;height:0pt;width:29.25pt;z-index:251665408;mso-width-relative:page;mso-height-relative:page;" filled="f" stroked="t" coordsize="21600,21600" o:gfxdata="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szy5&#10;1wAAAAkBAAAPAAAAAAAAAAEAIAAAACIAAABkcnMvZG93bnJldi54bWxQSwECFAAUAAAACACHTuJA&#10;5HzjeukBAADAAwAADgAAAAAAAAABACAAAAAmAQAAZHJzL2Uyb0RvYy54bWxQSwUGAAAAAAYABgBZ&#10;AQAAgQU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6432" behindDoc="0" locked="0" layoutInCell="1" allowOverlap="1">
                <wp:simplePos x="0" y="0"/>
                <wp:positionH relativeFrom="column">
                  <wp:posOffset>2342515</wp:posOffset>
                </wp:positionH>
                <wp:positionV relativeFrom="paragraph">
                  <wp:posOffset>170815</wp:posOffset>
                </wp:positionV>
                <wp:extent cx="371475"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4.45pt;margin-top:13.45pt;height:0pt;width:29.25pt;z-index:251666432;mso-width-relative:page;mso-height-relative:page;" filled="f" stroked="t" coordsize="21600,21600" o:gfxdata="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RIw/&#10;1wAAAAkBAAAPAAAAAAAAAAEAIAAAACIAAABkcnMvZG93bnJldi54bWxQSwECFAAUAAAACACHTuJA&#10;aqJ2SOkBAADAAwAADgAAAAAAAAABACAAAAAmAQAAZHJzL2Uyb0RvYy54bWxQSwUGAAAAAAYABgBZ&#10;AQAAgQU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pStyle w:val="5"/>
        <w:bidi w:val="0"/>
        <w:rPr>
          <w:rFonts w:hint="eastAsia"/>
        </w:rPr>
      </w:pPr>
      <w:bookmarkStart w:id="4" w:name="_Toc5616"/>
      <w:r>
        <w:rPr>
          <w:rFonts w:hint="eastAsia"/>
        </w:rPr>
        <w:t>20</w:t>
      </w:r>
      <w:r>
        <w:rPr>
          <w:rFonts w:hint="eastAsia"/>
          <w:lang w:val="en-US" w:eastAsia="zh-CN"/>
        </w:rPr>
        <w:t>21</w:t>
      </w:r>
      <w:r>
        <w:rPr>
          <w:rFonts w:hint="eastAsia"/>
        </w:rPr>
        <w:t>年人员结构</w:t>
      </w:r>
      <w:bookmarkEnd w:id="4"/>
    </w:p>
    <w:p>
      <w:pPr>
        <w:numPr>
          <w:ilvl w:val="0"/>
          <w:numId w:val="3"/>
        </w:numPr>
        <w:rPr>
          <w:rFonts w:hint="eastAsia" w:ascii="仿宋" w:hAnsi="仿宋" w:eastAsia="仿宋" w:cs="仿宋"/>
          <w:sz w:val="28"/>
          <w:szCs w:val="28"/>
        </w:rPr>
      </w:pPr>
      <w:r>
        <w:rPr>
          <w:rFonts w:hint="eastAsia" w:ascii="仿宋" w:hAnsi="仿宋" w:eastAsia="仿宋" w:cs="仿宋"/>
          <w:sz w:val="28"/>
          <w:szCs w:val="28"/>
        </w:rPr>
        <w:t>专业技术人员职称结构图（共</w:t>
      </w:r>
      <w:r>
        <w:rPr>
          <w:rFonts w:hint="eastAsia" w:ascii="仿宋" w:hAnsi="仿宋" w:eastAsia="仿宋" w:cs="仿宋"/>
          <w:sz w:val="28"/>
          <w:szCs w:val="28"/>
          <w:lang w:val="en-US" w:eastAsia="zh-CN"/>
        </w:rPr>
        <w:t>18</w:t>
      </w:r>
      <w:r>
        <w:rPr>
          <w:rFonts w:hint="eastAsia" w:ascii="仿宋" w:hAnsi="仿宋" w:eastAsia="仿宋" w:cs="仿宋"/>
          <w:sz w:val="28"/>
          <w:szCs w:val="28"/>
        </w:rPr>
        <w:t>人）</w:t>
      </w:r>
    </w:p>
    <w:p>
      <w:pPr>
        <w:rPr>
          <w:rFonts w:hint="eastAsia"/>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2446020" cy="2653030"/>
            <wp:effectExtent l="0" t="0" r="11430" b="13970"/>
            <wp:docPr id="2" name="图片 2" descr="_cgi-bin_mmwebwx-bin_webwxgetmsgimg__&amp;MsgID=4309524662673310806&amp;skey=@crypt_41e0d3b1_d93759aba672e79917d24d716621fb70&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_cgi-bin_mmwebwx-bin_webwxgetmsgimg__&amp;MsgID=4309524662673310806&amp;skey=@crypt_41e0d3b1_d93759aba672e79917d24d716621fb70&amp;mmweb_appid=wx_webfilehelper"/>
                    <pic:cNvPicPr>
                      <a:picLocks noChangeAspect="1"/>
                    </pic:cNvPicPr>
                  </pic:nvPicPr>
                  <pic:blipFill>
                    <a:blip r:embed="rId5"/>
                    <a:srcRect b="13642"/>
                    <a:stretch>
                      <a:fillRect/>
                    </a:stretch>
                  </pic:blipFill>
                  <pic:spPr>
                    <a:xfrm>
                      <a:off x="0" y="0"/>
                      <a:ext cx="2446020" cy="2653030"/>
                    </a:xfrm>
                    <a:prstGeom prst="rect">
                      <a:avLst/>
                    </a:prstGeom>
                  </pic:spPr>
                </pic:pic>
              </a:graphicData>
            </a:graphic>
          </wp:inline>
        </w:drawing>
      </w:r>
    </w:p>
    <w:p>
      <w:pPr>
        <w:numPr>
          <w:ilvl w:val="0"/>
          <w:numId w:val="3"/>
        </w:numPr>
        <w:tabs>
          <w:tab w:val="left" w:pos="4941"/>
        </w:tabs>
        <w:jc w:val="left"/>
        <w:rPr>
          <w:rFonts w:hint="eastAsia" w:ascii="仿宋" w:hAnsi="仿宋" w:eastAsia="仿宋" w:cs="仿宋"/>
          <w:sz w:val="28"/>
          <w:szCs w:val="28"/>
        </w:rPr>
      </w:pPr>
      <w:r>
        <w:rPr>
          <w:rFonts w:hint="eastAsia" w:ascii="仿宋" w:hAnsi="仿宋" w:eastAsia="仿宋" w:cs="仿宋"/>
          <w:sz w:val="28"/>
          <w:szCs w:val="28"/>
        </w:rPr>
        <w:t>职工学历结构图(共</w:t>
      </w:r>
      <w:r>
        <w:rPr>
          <w:rFonts w:hint="eastAsia" w:ascii="仿宋" w:hAnsi="仿宋" w:eastAsia="仿宋" w:cs="仿宋"/>
          <w:sz w:val="28"/>
          <w:szCs w:val="28"/>
          <w:lang w:val="en-US" w:eastAsia="zh-CN"/>
        </w:rPr>
        <w:t>18</w:t>
      </w:r>
      <w:r>
        <w:rPr>
          <w:rFonts w:hint="eastAsia" w:ascii="仿宋" w:hAnsi="仿宋" w:eastAsia="仿宋" w:cs="仿宋"/>
          <w:sz w:val="28"/>
          <w:szCs w:val="28"/>
        </w:rPr>
        <w:t>人）</w:t>
      </w:r>
    </w:p>
    <w:p>
      <w:pPr>
        <w:pStyle w:val="2"/>
        <w:jc w:val="center"/>
        <w:rPr>
          <w:rFonts w:hint="eastAsia" w:eastAsia="仿宋"/>
          <w:lang w:eastAsia="zh-CN"/>
        </w:rPr>
      </w:pPr>
    </w:p>
    <w:p>
      <w:pPr>
        <w:pStyle w:val="2"/>
        <w:jc w:val="center"/>
        <w:rPr>
          <w:rFonts w:hint="eastAsia" w:eastAsia="仿宋"/>
          <w:lang w:eastAsia="zh-CN"/>
        </w:rPr>
      </w:pPr>
      <w:r>
        <w:rPr>
          <w:rFonts w:hint="eastAsia" w:eastAsia="仿宋"/>
          <w:lang w:eastAsia="zh-CN"/>
        </w:rPr>
        <w:drawing>
          <wp:inline distT="0" distB="0" distL="114300" distR="114300">
            <wp:extent cx="2454275" cy="3081655"/>
            <wp:effectExtent l="0" t="0" r="3175" b="4445"/>
            <wp:docPr id="4" name="图片 4" descr="_cgi-bin_mmwebwx-bin_webwxgetmsgimg__&amp;MsgID=5092451166760625213&amp;skey=@crypt_41e0d3b1_d93759aba672e79917d24d716621fb70&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cgi-bin_mmwebwx-bin_webwxgetmsgimg__&amp;MsgID=5092451166760625213&amp;skey=@crypt_41e0d3b1_d93759aba672e79917d24d716621fb70&amp;mmweb_appid=wx_webfilehelper"/>
                    <pic:cNvPicPr>
                      <a:picLocks noChangeAspect="1"/>
                    </pic:cNvPicPr>
                  </pic:nvPicPr>
                  <pic:blipFill>
                    <a:blip r:embed="rId6"/>
                    <a:stretch>
                      <a:fillRect/>
                    </a:stretch>
                  </pic:blipFill>
                  <pic:spPr>
                    <a:xfrm>
                      <a:off x="0" y="0"/>
                      <a:ext cx="2454275" cy="3081655"/>
                    </a:xfrm>
                    <a:prstGeom prst="rect">
                      <a:avLst/>
                    </a:prstGeom>
                  </pic:spPr>
                </pic:pic>
              </a:graphicData>
            </a:graphic>
          </wp:inline>
        </w:drawing>
      </w:r>
    </w:p>
    <w:p>
      <w:pPr>
        <w:pStyle w:val="2"/>
        <w:rPr>
          <w:rFonts w:hint="eastAsia"/>
          <w:lang w:eastAsia="zh-CN"/>
        </w:rPr>
      </w:pPr>
    </w:p>
    <w:p>
      <w:pPr>
        <w:pStyle w:val="4"/>
        <w:numPr>
          <w:ilvl w:val="0"/>
          <w:numId w:val="2"/>
        </w:numPr>
        <w:bidi w:val="0"/>
        <w:ind w:left="0" w:leftChars="0" w:firstLine="0" w:firstLineChars="0"/>
        <w:jc w:val="center"/>
        <w:rPr>
          <w:rFonts w:hint="eastAsia"/>
        </w:rPr>
      </w:pPr>
      <w:bookmarkStart w:id="5" w:name="_Toc13843"/>
      <w:bookmarkStart w:id="6" w:name="_Toc24186"/>
      <w:bookmarkStart w:id="7" w:name="_Toc5082"/>
      <w:bookmarkStart w:id="8" w:name="_Toc1708"/>
      <w:r>
        <w:rPr>
          <w:rFonts w:hint="eastAsia"/>
        </w:rPr>
        <w:t>业务统计数据</w:t>
      </w:r>
      <w:bookmarkEnd w:id="5"/>
      <w:bookmarkEnd w:id="6"/>
      <w:bookmarkEnd w:id="7"/>
      <w:bookmarkEnd w:id="8"/>
    </w:p>
    <w:tbl>
      <w:tblPr>
        <w:tblStyle w:val="9"/>
        <w:tblpPr w:leftFromText="180" w:rightFromText="180" w:vertAnchor="text" w:tblpX="677" w:tblpY="1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b/>
                <w:sz w:val="28"/>
                <w:szCs w:val="28"/>
              </w:rPr>
            </w:pPr>
            <w:r>
              <w:rPr>
                <w:rFonts w:hint="eastAsia" w:ascii="仿宋" w:hAnsi="仿宋" w:eastAsia="仿宋" w:cs="仿宋"/>
                <w:b/>
                <w:sz w:val="28"/>
                <w:szCs w:val="28"/>
              </w:rPr>
              <w:t>项目</w:t>
            </w:r>
          </w:p>
        </w:tc>
        <w:tc>
          <w:tcPr>
            <w:tcW w:w="3404" w:type="dxa"/>
            <w:noWrap w:val="0"/>
            <w:vAlign w:val="top"/>
          </w:tcPr>
          <w:p>
            <w:pPr>
              <w:jc w:val="center"/>
              <w:rPr>
                <w:rFonts w:hint="eastAsia" w:ascii="仿宋" w:hAnsi="仿宋" w:eastAsia="仿宋" w:cs="仿宋"/>
                <w:b/>
                <w:sz w:val="28"/>
                <w:szCs w:val="28"/>
              </w:rPr>
            </w:pPr>
            <w:r>
              <w:rPr>
                <w:rFonts w:hint="eastAsia" w:ascii="仿宋" w:hAnsi="仿宋" w:eastAsia="仿宋" w:cs="仿宋"/>
                <w:b/>
                <w:sz w:val="28"/>
                <w:szCs w:val="28"/>
              </w:rPr>
              <w:t>20</w:t>
            </w:r>
            <w:r>
              <w:rPr>
                <w:rFonts w:hint="eastAsia" w:ascii="仿宋" w:hAnsi="仿宋" w:eastAsia="仿宋" w:cs="仿宋"/>
                <w:b/>
                <w:sz w:val="28"/>
                <w:szCs w:val="28"/>
                <w:lang w:val="en-US" w:eastAsia="zh-CN"/>
              </w:rPr>
              <w:t>21</w:t>
            </w:r>
            <w:r>
              <w:rPr>
                <w:rFonts w:hint="eastAsia" w:ascii="仿宋" w:hAnsi="仿宋" w:eastAsia="仿宋" w:cs="仿宋"/>
                <w:b/>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接待访问量（万人次）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外借人次（万人次）</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外借册次（万册次）</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阅读推广活动（次）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参加活动人次（人次）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累计注册读者量（万个）</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总藏量（万册、</w:t>
            </w:r>
            <w:r>
              <w:rPr>
                <w:rFonts w:ascii="仿宋" w:hAnsi="仿宋" w:eastAsia="仿宋" w:cs="仿宋"/>
                <w:sz w:val="28"/>
                <w:szCs w:val="28"/>
              </w:rPr>
              <w:t>件</w:t>
            </w:r>
            <w:r>
              <w:rPr>
                <w:rFonts w:hint="eastAsia" w:ascii="仿宋" w:hAnsi="仿宋" w:eastAsia="仿宋" w:cs="仿宋"/>
                <w:sz w:val="28"/>
                <w:szCs w:val="28"/>
              </w:rPr>
              <w:t>）</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年新增藏量（万册）</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购书经费（万元）</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馆舍面积（万平方米）</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阅览座位（个）</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450</w:t>
            </w:r>
          </w:p>
        </w:tc>
      </w:tr>
    </w:tbl>
    <w:p>
      <w:pPr>
        <w:pStyle w:val="5"/>
        <w:bidi w:val="0"/>
        <w:jc w:val="center"/>
        <w:rPr>
          <w:rFonts w:hint="eastAsia"/>
        </w:rPr>
      </w:pPr>
      <w:r>
        <w:rPr>
          <w:rFonts w:hint="eastAsia" w:ascii="仿宋" w:hAnsi="仿宋" w:eastAsia="仿宋" w:cs="仿宋"/>
          <w:sz w:val="28"/>
          <w:szCs w:val="28"/>
        </w:rPr>
        <w:tab/>
      </w:r>
      <w:bookmarkStart w:id="9" w:name="_Toc25404"/>
      <w:bookmarkStart w:id="10" w:name="_Toc27900"/>
      <w:bookmarkStart w:id="11" w:name="_Toc13967"/>
      <w:bookmarkStart w:id="12" w:name="_Toc3883"/>
      <w:r>
        <w:rPr>
          <w:rFonts w:hint="eastAsia"/>
        </w:rPr>
        <w:t>20</w:t>
      </w:r>
      <w:r>
        <w:rPr>
          <w:rFonts w:hint="eastAsia"/>
          <w:lang w:val="en-US" w:eastAsia="zh-CN"/>
        </w:rPr>
        <w:t>21</w:t>
      </w:r>
      <w:r>
        <w:rPr>
          <w:rFonts w:hint="eastAsia"/>
        </w:rPr>
        <w:t>年业务</w:t>
      </w:r>
      <w:bookmarkStart w:id="13" w:name="_Hlt109743679"/>
      <w:r>
        <w:rPr>
          <w:rFonts w:hint="eastAsia"/>
        </w:rPr>
        <w:t>统</w:t>
      </w:r>
      <w:bookmarkEnd w:id="13"/>
      <w:r>
        <w:rPr>
          <w:rFonts w:hint="eastAsia"/>
        </w:rPr>
        <w:t>计表</w:t>
      </w:r>
      <w:bookmarkEnd w:id="9"/>
      <w:bookmarkEnd w:id="10"/>
      <w:bookmarkEnd w:id="11"/>
      <w:bookmarkEnd w:id="12"/>
    </w:p>
    <w:p>
      <w:pPr>
        <w:tabs>
          <w:tab w:val="left" w:pos="6335"/>
        </w:tabs>
        <w:jc w:val="left"/>
        <w:rPr>
          <w:rFonts w:hint="eastAsia" w:ascii="仿宋" w:hAnsi="仿宋" w:eastAsia="仿宋" w:cs="仿宋"/>
          <w:sz w:val="28"/>
          <w:szCs w:val="28"/>
        </w:rPr>
      </w:pPr>
    </w:p>
    <w:p>
      <w:pPr>
        <w:rPr>
          <w:rFonts w:hint="eastAsia"/>
        </w:rPr>
      </w:pPr>
    </w:p>
    <w:p>
      <w:pPr>
        <w:pStyle w:val="2"/>
        <w:rPr>
          <w:rFonts w:hint="eastAsia"/>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rPr>
          <w:rFonts w:hint="eastAsia" w:eastAsia="宋体"/>
          <w:lang w:eastAsia="zh-CN"/>
        </w:rPr>
      </w:pPr>
    </w:p>
    <w:p>
      <w:pPr>
        <w:pStyle w:val="2"/>
        <w:rPr>
          <w:rFonts w:hint="eastAsia" w:eastAsia="宋体"/>
          <w:lang w:eastAsia="zh-CN"/>
        </w:rPr>
      </w:pPr>
    </w:p>
    <w:p>
      <w:pPr>
        <w:pStyle w:val="3"/>
        <w:ind w:left="0" w:leftChars="0" w:firstLine="0" w:firstLineChars="0"/>
        <w:rPr>
          <w:rFonts w:hint="eastAsia"/>
          <w:lang w:eastAsia="zh-CN"/>
        </w:rPr>
      </w:pPr>
    </w:p>
    <w:p>
      <w:pPr>
        <w:tabs>
          <w:tab w:val="left" w:pos="6335"/>
        </w:tabs>
        <w:jc w:val="left"/>
        <w:rPr>
          <w:rFonts w:hint="eastAsia" w:ascii="仿宋" w:hAnsi="仿宋" w:eastAsia="仿宋" w:cs="仿宋"/>
          <w:sz w:val="28"/>
          <w:szCs w:val="28"/>
        </w:rPr>
      </w:pPr>
      <w:r>
        <w:rPr>
          <w:rFonts w:hint="eastAsia" w:ascii="仿宋" w:hAnsi="仿宋" w:eastAsia="仿宋" w:cs="仿宋"/>
          <w:sz w:val="28"/>
          <w:szCs w:val="28"/>
        </w:rPr>
        <w:tab/>
      </w:r>
    </w:p>
    <w:p>
      <w:pPr>
        <w:rPr>
          <w:rFonts w:hint="eastAsia"/>
        </w:rPr>
      </w:pPr>
    </w:p>
    <w:p>
      <w:pPr>
        <w:pStyle w:val="2"/>
        <w:rPr>
          <w:rFonts w:hint="eastAsia"/>
        </w:rPr>
      </w:pPr>
    </w:p>
    <w:p>
      <w:pPr>
        <w:pStyle w:val="5"/>
        <w:rPr>
          <w:rFonts w:hint="eastAsia"/>
        </w:rPr>
      </w:pPr>
      <w:bookmarkStart w:id="14" w:name="_Toc19696"/>
      <w:r>
        <w:rPr>
          <w:rFonts w:hint="eastAsia"/>
        </w:rPr>
        <w:t>20</w:t>
      </w:r>
      <w:r>
        <w:t>2</w:t>
      </w:r>
      <w:r>
        <w:rPr>
          <w:rFonts w:hint="eastAsia"/>
        </w:rPr>
        <w:t>1年读者</w:t>
      </w:r>
      <w:r>
        <w:t>服务数据分析</w:t>
      </w:r>
      <w:bookmarkEnd w:id="14"/>
    </w:p>
    <w:p>
      <w:pPr>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沂南县</w:t>
      </w:r>
      <w:r>
        <w:rPr>
          <w:rFonts w:hint="eastAsia" w:ascii="仿宋" w:hAnsi="仿宋" w:eastAsia="仿宋"/>
          <w:sz w:val="28"/>
          <w:szCs w:val="28"/>
        </w:rPr>
        <w:t>图书馆作为</w:t>
      </w:r>
      <w:r>
        <w:rPr>
          <w:rFonts w:hint="eastAsia" w:ascii="仿宋" w:hAnsi="仿宋" w:eastAsia="仿宋"/>
          <w:sz w:val="28"/>
          <w:szCs w:val="28"/>
          <w:lang w:eastAsia="zh-CN"/>
        </w:rPr>
        <w:t>沂南县</w:t>
      </w:r>
      <w:r>
        <w:rPr>
          <w:rFonts w:hint="eastAsia" w:ascii="仿宋" w:hAnsi="仿宋" w:eastAsia="仿宋"/>
          <w:sz w:val="28"/>
          <w:szCs w:val="28"/>
        </w:rPr>
        <w:t>信息资源中心，是</w:t>
      </w:r>
      <w:r>
        <w:rPr>
          <w:rFonts w:hint="eastAsia" w:ascii="仿宋" w:hAnsi="仿宋" w:eastAsia="仿宋"/>
          <w:sz w:val="28"/>
          <w:szCs w:val="28"/>
          <w:lang w:eastAsia="zh-CN"/>
        </w:rPr>
        <w:t>沂南县</w:t>
      </w:r>
      <w:r>
        <w:rPr>
          <w:rFonts w:hint="eastAsia" w:ascii="仿宋" w:hAnsi="仿宋" w:eastAsia="仿宋"/>
          <w:sz w:val="28"/>
          <w:szCs w:val="28"/>
        </w:rPr>
        <w:t>文化建设不可或缺的部分，具有文化导向、文化宣传、文化教育等重要功能。</w:t>
      </w:r>
      <w:r>
        <w:rPr>
          <w:rFonts w:hint="eastAsia" w:ascii="仿宋" w:hAnsi="仿宋" w:eastAsia="仿宋"/>
          <w:sz w:val="28"/>
          <w:szCs w:val="28"/>
          <w:lang w:eastAsia="zh-CN"/>
        </w:rPr>
        <w:t>沂南县</w:t>
      </w:r>
      <w:r>
        <w:rPr>
          <w:rFonts w:hint="eastAsia" w:ascii="仿宋" w:hAnsi="仿宋" w:eastAsia="仿宋"/>
          <w:sz w:val="28"/>
          <w:szCs w:val="28"/>
        </w:rPr>
        <w:t>图书馆因其特殊地位和存在意义以及功能而成为城市综合素质测评的重要指标之一。</w:t>
      </w:r>
    </w:p>
    <w:p>
      <w:pP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     图书馆服务数据的基础分析，对于图书馆资源建设、科学管理具有十分重要的意义。合理的统计分析数据会成为决策依据，对图书馆的发展将会起到积极的促进作用。本文通过对</w:t>
      </w:r>
      <w:r>
        <w:rPr>
          <w:rFonts w:hint="eastAsia" w:ascii="仿宋" w:hAnsi="仿宋" w:eastAsia="仿宋" w:cs="宋体"/>
          <w:color w:val="000000"/>
          <w:kern w:val="0"/>
          <w:sz w:val="28"/>
          <w:szCs w:val="28"/>
          <w:lang w:eastAsia="zh-CN"/>
        </w:rPr>
        <w:t>沂南县</w:t>
      </w:r>
      <w:r>
        <w:rPr>
          <w:rFonts w:hint="eastAsia" w:ascii="仿宋" w:hAnsi="仿宋" w:eastAsia="仿宋" w:cs="宋体"/>
          <w:color w:val="000000"/>
          <w:kern w:val="0"/>
          <w:sz w:val="28"/>
          <w:szCs w:val="28"/>
        </w:rPr>
        <w:t>图书馆</w:t>
      </w:r>
      <w:r>
        <w:rPr>
          <w:rFonts w:hint="eastAsia" w:ascii="仿宋" w:hAnsi="仿宋" w:eastAsia="仿宋" w:cs="宋体"/>
          <w:color w:val="000000"/>
          <w:kern w:val="0"/>
          <w:sz w:val="28"/>
          <w:szCs w:val="28"/>
          <w:lang w:val="en-US" w:eastAsia="zh-CN"/>
        </w:rPr>
        <w:t>馆藏</w:t>
      </w:r>
      <w:r>
        <w:rPr>
          <w:rFonts w:hint="eastAsia" w:ascii="仿宋" w:hAnsi="仿宋" w:eastAsia="仿宋" w:cs="宋体"/>
          <w:color w:val="000000"/>
          <w:kern w:val="0"/>
          <w:sz w:val="28"/>
          <w:szCs w:val="28"/>
        </w:rPr>
        <w:t>册次、</w:t>
      </w:r>
      <w:r>
        <w:rPr>
          <w:rFonts w:hint="eastAsia" w:ascii="仿宋" w:hAnsi="仿宋" w:eastAsia="仿宋" w:cs="宋体"/>
          <w:color w:val="000000"/>
          <w:kern w:val="0"/>
          <w:sz w:val="28"/>
          <w:szCs w:val="28"/>
          <w:lang w:val="en-US" w:eastAsia="zh-CN"/>
        </w:rPr>
        <w:t>借阅排行、读者排行</w:t>
      </w:r>
      <w:r>
        <w:rPr>
          <w:rFonts w:hint="eastAsia" w:ascii="仿宋" w:hAnsi="仿宋" w:eastAsia="仿宋" w:cs="宋体"/>
          <w:color w:val="000000"/>
          <w:kern w:val="0"/>
          <w:sz w:val="28"/>
          <w:szCs w:val="28"/>
        </w:rPr>
        <w:t>、服务开展情况等统计数据进行综合分析和全面研究，以获取读者阅读倾向、阅读需求、现有资源利用情况。</w:t>
      </w:r>
    </w:p>
    <w:p>
      <w:pP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以下将</w:t>
      </w:r>
      <w:r>
        <w:rPr>
          <w:rFonts w:hint="eastAsia" w:ascii="仿宋" w:hAnsi="仿宋" w:eastAsia="仿宋" w:cs="宋体"/>
          <w:color w:val="000000"/>
          <w:kern w:val="0"/>
          <w:sz w:val="28"/>
          <w:szCs w:val="28"/>
          <w:lang w:val="en-US" w:eastAsia="zh-CN"/>
        </w:rPr>
        <w:t>2021</w:t>
      </w:r>
      <w:r>
        <w:rPr>
          <w:rFonts w:hint="eastAsia" w:ascii="仿宋" w:hAnsi="仿宋" w:eastAsia="仿宋" w:cs="宋体"/>
          <w:color w:val="000000"/>
          <w:kern w:val="0"/>
          <w:sz w:val="28"/>
          <w:szCs w:val="28"/>
        </w:rPr>
        <w:t>年的业务数据作一统计分析。</w:t>
      </w:r>
    </w:p>
    <w:p>
      <w:pPr>
        <w:ind w:firstLine="700" w:firstLineChars="250"/>
        <w:rPr>
          <w:rFonts w:hint="default"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 xml:space="preserve">1、馆藏册次： </w:t>
      </w:r>
    </w:p>
    <w:p>
      <w:pPr>
        <w:ind w:firstLine="560" w:firstLineChars="200"/>
        <w:rPr>
          <w:rFonts w:hint="default" w:ascii="楷体" w:hAnsi="楷体" w:eastAsia="楷体" w:cs="宋体"/>
          <w:color w:val="000000"/>
          <w:kern w:val="0"/>
          <w:sz w:val="28"/>
          <w:szCs w:val="28"/>
          <w:lang w:val="en-US"/>
        </w:rPr>
      </w:pPr>
      <w:r>
        <w:rPr>
          <w:rFonts w:hint="eastAsia" w:ascii="仿宋" w:hAnsi="仿宋" w:eastAsia="仿宋" w:cs="宋体"/>
          <w:color w:val="000000"/>
          <w:kern w:val="0"/>
          <w:sz w:val="28"/>
          <w:szCs w:val="28"/>
          <w:lang w:eastAsia="zh-CN"/>
        </w:rPr>
        <w:t>2021</w:t>
      </w:r>
      <w:r>
        <w:rPr>
          <w:rFonts w:hint="eastAsia" w:ascii="仿宋" w:hAnsi="仿宋" w:eastAsia="仿宋" w:cs="宋体"/>
          <w:color w:val="000000"/>
          <w:kern w:val="0"/>
          <w:sz w:val="28"/>
          <w:szCs w:val="28"/>
        </w:rPr>
        <w:t>年我馆</w:t>
      </w:r>
      <w:r>
        <w:rPr>
          <w:rFonts w:hint="eastAsia" w:ascii="仿宋" w:hAnsi="仿宋" w:eastAsia="仿宋" w:cs="宋体"/>
          <w:color w:val="000000"/>
          <w:kern w:val="0"/>
          <w:sz w:val="28"/>
          <w:szCs w:val="28"/>
          <w:lang w:val="en-US" w:eastAsia="zh-CN"/>
        </w:rPr>
        <w:t>新增馆藏</w:t>
      </w:r>
      <w:r>
        <w:rPr>
          <w:rFonts w:hint="eastAsia" w:ascii="仿宋" w:hAnsi="仿宋" w:eastAsia="仿宋" w:cs="宋体"/>
          <w:color w:val="000000"/>
          <w:kern w:val="0"/>
          <w:sz w:val="28"/>
          <w:szCs w:val="28"/>
        </w:rPr>
        <w:t>图书、期刊</w:t>
      </w:r>
      <w:r>
        <w:rPr>
          <w:rFonts w:hint="eastAsia" w:ascii="仿宋" w:hAnsi="仿宋" w:eastAsia="仿宋" w:cs="宋体"/>
          <w:color w:val="000000"/>
          <w:kern w:val="0"/>
          <w:sz w:val="28"/>
          <w:szCs w:val="28"/>
          <w:lang w:val="en-US" w:eastAsia="zh-CN"/>
        </w:rPr>
        <w:t>54307</w:t>
      </w:r>
      <w:r>
        <w:rPr>
          <w:rFonts w:hint="eastAsia" w:ascii="仿宋" w:hAnsi="仿宋" w:eastAsia="仿宋" w:cs="宋体"/>
          <w:color w:val="000000"/>
          <w:kern w:val="0"/>
          <w:sz w:val="28"/>
          <w:szCs w:val="28"/>
        </w:rPr>
        <w:t>册。</w:t>
      </w:r>
      <w:r>
        <w:rPr>
          <w:rFonts w:hint="eastAsia" w:ascii="仿宋" w:hAnsi="仿宋" w:eastAsia="仿宋" w:cs="宋体"/>
          <w:color w:val="000000"/>
          <w:kern w:val="0"/>
          <w:sz w:val="28"/>
          <w:szCs w:val="28"/>
          <w:lang w:val="en-US" w:eastAsia="zh-CN"/>
        </w:rPr>
        <w:t>馆藏主要分布在</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县图书馆总馆和15个乡镇（街道）分馆。</w:t>
      </w:r>
    </w:p>
    <w:p>
      <w:pPr>
        <w:jc w:val="center"/>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4977130" cy="2548890"/>
            <wp:effectExtent l="0" t="0" r="13970" b="3810"/>
            <wp:docPr id="3" name="图片 1" descr="C:\Users\lenovo\Desktop\年报分析\2021年\2021年馆藏统计表.png2021年馆藏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enovo\Desktop\年报分析\2021年\2021年馆藏统计表.png2021年馆藏统计表"/>
                    <pic:cNvPicPr>
                      <a:picLocks noChangeAspect="1"/>
                    </pic:cNvPicPr>
                  </pic:nvPicPr>
                  <pic:blipFill>
                    <a:blip r:embed="rId7"/>
                    <a:srcRect l="4837" r="6261" b="7547"/>
                    <a:stretch>
                      <a:fillRect/>
                    </a:stretch>
                  </pic:blipFill>
                  <pic:spPr>
                    <a:xfrm>
                      <a:off x="0" y="0"/>
                      <a:ext cx="4977130" cy="2548890"/>
                    </a:xfrm>
                    <a:prstGeom prst="rect">
                      <a:avLst/>
                    </a:prstGeom>
                    <a:noFill/>
                    <a:ln>
                      <a:noFill/>
                    </a:ln>
                  </pic:spPr>
                </pic:pic>
              </a:graphicData>
            </a:graphic>
          </wp:inline>
        </w:drawing>
      </w:r>
    </w:p>
    <w:p>
      <w:pPr>
        <w:ind w:firstLine="560"/>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图为</w:t>
      </w:r>
      <w:r>
        <w:rPr>
          <w:rFonts w:hint="eastAsia" w:ascii="仿宋" w:hAnsi="仿宋" w:eastAsia="仿宋" w:cs="宋体"/>
          <w:color w:val="000000"/>
          <w:kern w:val="0"/>
          <w:sz w:val="28"/>
          <w:szCs w:val="28"/>
          <w:lang w:eastAsia="zh-CN"/>
        </w:rPr>
        <w:t>2021</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lang w:val="en-US" w:eastAsia="zh-CN"/>
        </w:rPr>
        <w:t>新增馆藏</w:t>
      </w:r>
      <w:r>
        <w:rPr>
          <w:rFonts w:hint="eastAsia" w:ascii="仿宋" w:hAnsi="仿宋" w:eastAsia="仿宋" w:cs="宋体"/>
          <w:color w:val="000000"/>
          <w:kern w:val="0"/>
          <w:sz w:val="28"/>
          <w:szCs w:val="28"/>
        </w:rPr>
        <w:t>册次统计</w:t>
      </w:r>
    </w:p>
    <w:p>
      <w:pPr>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2021年我县新增的图书进行了全覆盖，图书馆总馆占65%，15个乡镇（街道）图书分馆，都新增了一定的馆藏，占总馆藏量的35%左右，图书馆的分布相对均衡，能够更好地为基层群众阅读提供便捷和服务，在今后的工作中还需要向这方面工作继续努力。</w:t>
      </w:r>
    </w:p>
    <w:p>
      <w:pPr>
        <w:ind w:firstLine="560"/>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2021</w:t>
      </w:r>
      <w:r>
        <w:rPr>
          <w:rFonts w:hint="eastAsia" w:ascii="仿宋" w:hAnsi="仿宋" w:eastAsia="仿宋" w:cs="宋体"/>
          <w:color w:val="000000"/>
          <w:kern w:val="0"/>
          <w:sz w:val="28"/>
          <w:szCs w:val="28"/>
          <w:lang w:val="en-US" w:eastAsia="zh-CN"/>
        </w:rPr>
        <w:t>新增馆藏</w:t>
      </w:r>
      <w:r>
        <w:rPr>
          <w:rFonts w:hint="eastAsia" w:ascii="仿宋" w:hAnsi="仿宋" w:eastAsia="仿宋" w:cs="宋体"/>
          <w:color w:val="000000"/>
          <w:kern w:val="0"/>
          <w:sz w:val="28"/>
          <w:szCs w:val="28"/>
        </w:rPr>
        <w:t>册次分布图如下：</w:t>
      </w:r>
    </w:p>
    <w:p>
      <w:pPr>
        <w:ind w:firstLine="560"/>
        <w:jc w:val="center"/>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5084445" cy="2836545"/>
            <wp:effectExtent l="0" t="0" r="1905" b="1905"/>
            <wp:docPr id="8" name="图片 2" descr="C:\Users\lenovo\Desktop\年报分析\2021年\2021年馆藏统计饼状图.png2021年馆藏统计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lenovo\Desktop\年报分析\2021年\2021年馆藏统计饼状图.png2021年馆藏统计饼状图"/>
                    <pic:cNvPicPr>
                      <a:picLocks noChangeAspect="1"/>
                    </pic:cNvPicPr>
                  </pic:nvPicPr>
                  <pic:blipFill>
                    <a:blip r:embed="rId8"/>
                    <a:srcRect t="2238" b="1593"/>
                    <a:stretch>
                      <a:fillRect/>
                    </a:stretch>
                  </pic:blipFill>
                  <pic:spPr>
                    <a:xfrm>
                      <a:off x="0" y="0"/>
                      <a:ext cx="5084445" cy="2836545"/>
                    </a:xfrm>
                    <a:prstGeom prst="rect">
                      <a:avLst/>
                    </a:prstGeom>
                    <a:noFill/>
                    <a:ln>
                      <a:noFill/>
                    </a:ln>
                  </pic:spPr>
                </pic:pic>
              </a:graphicData>
            </a:graphic>
          </wp:inline>
        </w:drawing>
      </w:r>
    </w:p>
    <w:p>
      <w:pPr>
        <w:ind w:firstLine="700" w:firstLineChars="250"/>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2、借阅排行榜</w:t>
      </w:r>
    </w:p>
    <w:p>
      <w:pPr>
        <w:ind w:firstLine="56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2021</w:t>
      </w:r>
      <w:r>
        <w:rPr>
          <w:rFonts w:hint="eastAsia" w:ascii="仿宋" w:hAnsi="仿宋" w:eastAsia="仿宋" w:cs="宋体"/>
          <w:color w:val="000000"/>
          <w:kern w:val="0"/>
          <w:sz w:val="28"/>
          <w:szCs w:val="28"/>
        </w:rPr>
        <w:t>年图书借阅排行榜</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首先从借阅排行的图书种类来看，</w:t>
      </w:r>
      <w:r>
        <w:rPr>
          <w:rFonts w:hint="eastAsia" w:ascii="仿宋" w:hAnsi="仿宋" w:eastAsia="仿宋" w:cs="宋体"/>
          <w:color w:val="000000"/>
          <w:kern w:val="0"/>
          <w:sz w:val="28"/>
          <w:szCs w:val="28"/>
          <w:lang w:val="en-US" w:eastAsia="zh-CN"/>
        </w:rPr>
        <w:t>党的十九大报告辅导读本、新中国发展面对面、习近平新时代中国特色社会主义思想三十讲等图书占据前三榜，借阅量前10名中，党建政治类占了4个席位，这是比往年有很大增长的。</w:t>
      </w:r>
      <w:r>
        <w:rPr>
          <w:rFonts w:hint="eastAsia" w:ascii="仿宋" w:hAnsi="仿宋" w:eastAsia="仿宋" w:cs="宋体"/>
          <w:color w:val="000000"/>
          <w:kern w:val="0"/>
          <w:sz w:val="28"/>
          <w:szCs w:val="28"/>
        </w:rPr>
        <w:t>从</w:t>
      </w:r>
      <w:r>
        <w:rPr>
          <w:rFonts w:hint="eastAsia" w:ascii="仿宋" w:hAnsi="仿宋" w:eastAsia="仿宋" w:cs="宋体"/>
          <w:color w:val="000000"/>
          <w:kern w:val="0"/>
          <w:sz w:val="28"/>
          <w:szCs w:val="28"/>
          <w:lang w:eastAsia="zh-CN"/>
        </w:rPr>
        <w:t>2021</w:t>
      </w:r>
      <w:r>
        <w:rPr>
          <w:rFonts w:hint="eastAsia" w:ascii="仿宋" w:hAnsi="仿宋" w:eastAsia="仿宋" w:cs="宋体"/>
          <w:color w:val="000000"/>
          <w:kern w:val="0"/>
          <w:sz w:val="28"/>
          <w:szCs w:val="28"/>
        </w:rPr>
        <w:t>年的借阅排行榜可见</w:t>
      </w:r>
      <w:r>
        <w:rPr>
          <w:rFonts w:hint="eastAsia" w:ascii="仿宋" w:hAnsi="仿宋" w:eastAsia="仿宋" w:cs="宋体"/>
          <w:color w:val="000000"/>
          <w:kern w:val="0"/>
          <w:sz w:val="28"/>
          <w:szCs w:val="28"/>
          <w:lang w:eastAsia="zh-CN"/>
        </w:rPr>
        <w:t>沂南县</w:t>
      </w:r>
      <w:r>
        <w:rPr>
          <w:rFonts w:hint="eastAsia" w:ascii="仿宋" w:hAnsi="仿宋" w:eastAsia="仿宋" w:cs="宋体"/>
          <w:color w:val="000000"/>
          <w:kern w:val="0"/>
          <w:sz w:val="28"/>
          <w:szCs w:val="28"/>
          <w:lang w:val="en-US" w:eastAsia="zh-CN"/>
        </w:rPr>
        <w:t>借阅的增长量较大的是党建政治类图书，可见建党100周年这种重大节庆，也影响了图书的借阅，读者想参与、了解党的知识的需求量在明显</w:t>
      </w:r>
      <w:r>
        <w:rPr>
          <w:rFonts w:hint="eastAsia" w:ascii="仿宋" w:hAnsi="仿宋" w:eastAsia="仿宋" w:cs="宋体"/>
          <w:color w:val="000000"/>
          <w:kern w:val="0"/>
          <w:sz w:val="28"/>
          <w:szCs w:val="28"/>
        </w:rPr>
        <w:t>增加。</w:t>
      </w:r>
    </w:p>
    <w:p>
      <w:pPr>
        <w:ind w:firstLine="560"/>
        <w:rPr>
          <w:rFonts w:hint="default" w:ascii="仿宋" w:hAnsi="仿宋" w:eastAsia="仿宋" w:cs="宋体"/>
          <w:color w:val="000000"/>
          <w:kern w:val="0"/>
          <w:sz w:val="28"/>
          <w:szCs w:val="28"/>
          <w:lang w:val="en-US"/>
        </w:rPr>
      </w:pPr>
      <w:r>
        <w:rPr>
          <w:rFonts w:hint="eastAsia" w:ascii="仿宋" w:hAnsi="仿宋" w:eastAsia="仿宋" w:cs="宋体"/>
          <w:color w:val="000000"/>
          <w:kern w:val="0"/>
          <w:sz w:val="28"/>
          <w:szCs w:val="28"/>
        </w:rPr>
        <w:t>从总借阅次数来看，排名第一的图书被借阅的次数达到了</w:t>
      </w:r>
      <w:r>
        <w:rPr>
          <w:rFonts w:hint="eastAsia" w:ascii="仿宋" w:hAnsi="仿宋" w:eastAsia="仿宋" w:cs="宋体"/>
          <w:color w:val="000000"/>
          <w:kern w:val="0"/>
          <w:sz w:val="28"/>
          <w:szCs w:val="28"/>
          <w:lang w:val="en-US" w:eastAsia="zh-CN"/>
        </w:rPr>
        <w:t>187次，前三名的政治类图书的借阅次数相差较小，但与后面其他类图书的借阅量差距较大，其他类图书的借阅量相对保持了稳定。</w:t>
      </w:r>
    </w:p>
    <w:p>
      <w:pPr>
        <w:jc w:val="center"/>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4756785" cy="2856230"/>
            <wp:effectExtent l="0" t="0" r="5715" b="1270"/>
            <wp:docPr id="6" name="图片 3" descr="C:\Users\lenovo\Desktop\年报分析\2021年\2021年书籍借阅排行榜.png2021年书籍借阅排行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lenovo\Desktop\年报分析\2021年\2021年书籍借阅排行榜.png2021年书籍借阅排行榜"/>
                    <pic:cNvPicPr>
                      <a:picLocks noChangeAspect="1"/>
                    </pic:cNvPicPr>
                  </pic:nvPicPr>
                  <pic:blipFill>
                    <a:blip r:embed="rId9"/>
                    <a:stretch>
                      <a:fillRect/>
                    </a:stretch>
                  </pic:blipFill>
                  <pic:spPr>
                    <a:xfrm>
                      <a:off x="0" y="0"/>
                      <a:ext cx="4756785" cy="2856230"/>
                    </a:xfrm>
                    <a:prstGeom prst="rect">
                      <a:avLst/>
                    </a:prstGeom>
                    <a:noFill/>
                    <a:ln>
                      <a:noFill/>
                    </a:ln>
                  </pic:spPr>
                </pic:pic>
              </a:graphicData>
            </a:graphic>
          </wp:inline>
        </w:drawing>
      </w:r>
    </w:p>
    <w:p>
      <w:pPr>
        <w:ind w:firstLine="56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上图为我馆</w:t>
      </w:r>
      <w:r>
        <w:rPr>
          <w:rFonts w:hint="eastAsia" w:ascii="仿宋" w:hAnsi="仿宋" w:eastAsia="仿宋" w:cs="宋体"/>
          <w:color w:val="000000"/>
          <w:kern w:val="0"/>
          <w:sz w:val="28"/>
          <w:szCs w:val="28"/>
          <w:lang w:eastAsia="zh-CN"/>
        </w:rPr>
        <w:t>2021</w:t>
      </w:r>
      <w:r>
        <w:rPr>
          <w:rFonts w:hint="eastAsia" w:ascii="仿宋" w:hAnsi="仿宋" w:eastAsia="仿宋" w:cs="宋体"/>
          <w:color w:val="000000"/>
          <w:kern w:val="0"/>
          <w:sz w:val="28"/>
          <w:szCs w:val="28"/>
        </w:rPr>
        <w:t>年度图书借阅排行榜</w:t>
      </w:r>
    </w:p>
    <w:p>
      <w:pPr>
        <w:jc w:val="center"/>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4631690" cy="3255645"/>
            <wp:effectExtent l="0" t="0" r="16510" b="1905"/>
            <wp:docPr id="5" name="图片 4" descr="C:\Users\lenovo\Desktop\年报分析\2021年\2021年文献分类借阅统计表.png2021年文献分类借阅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lenovo\Desktop\年报分析\2021年\2021年文献分类借阅统计表.png2021年文献分类借阅统计表"/>
                    <pic:cNvPicPr>
                      <a:picLocks noChangeAspect="1"/>
                    </pic:cNvPicPr>
                  </pic:nvPicPr>
                  <pic:blipFill>
                    <a:blip r:embed="rId10"/>
                    <a:stretch>
                      <a:fillRect/>
                    </a:stretch>
                  </pic:blipFill>
                  <pic:spPr>
                    <a:xfrm>
                      <a:off x="0" y="0"/>
                      <a:ext cx="4631690" cy="3255645"/>
                    </a:xfrm>
                    <a:prstGeom prst="rect">
                      <a:avLst/>
                    </a:prstGeom>
                    <a:noFill/>
                    <a:ln>
                      <a:noFill/>
                    </a:ln>
                  </pic:spPr>
                </pic:pic>
              </a:graphicData>
            </a:graphic>
          </wp:inline>
        </w:drawing>
      </w:r>
    </w:p>
    <w:p>
      <w:pPr>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上图为我馆</w:t>
      </w:r>
      <w:r>
        <w:rPr>
          <w:rFonts w:hint="eastAsia" w:ascii="仿宋" w:hAnsi="仿宋" w:eastAsia="仿宋" w:cs="宋体"/>
          <w:color w:val="000000"/>
          <w:kern w:val="0"/>
          <w:sz w:val="28"/>
          <w:szCs w:val="28"/>
          <w:lang w:eastAsia="zh-CN"/>
        </w:rPr>
        <w:t>2021</w:t>
      </w:r>
      <w:r>
        <w:rPr>
          <w:rFonts w:hint="eastAsia" w:ascii="仿宋" w:hAnsi="仿宋" w:eastAsia="仿宋" w:cs="宋体"/>
          <w:color w:val="000000"/>
          <w:kern w:val="0"/>
          <w:sz w:val="28"/>
          <w:szCs w:val="28"/>
        </w:rPr>
        <w:t>年度</w:t>
      </w:r>
      <w:r>
        <w:rPr>
          <w:rFonts w:hint="eastAsia" w:ascii="仿宋" w:hAnsi="仿宋" w:eastAsia="仿宋" w:cs="宋体"/>
          <w:color w:val="000000"/>
          <w:kern w:val="0"/>
          <w:sz w:val="28"/>
          <w:szCs w:val="28"/>
          <w:lang w:val="en-US" w:eastAsia="zh-CN"/>
        </w:rPr>
        <w:t>文献分类借阅统计表</w:t>
      </w:r>
    </w:p>
    <w:p>
      <w:pPr>
        <w:ind w:firstLine="700" w:firstLineChars="25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从文献分类借阅总量上看，也可以看出文学类图书的受欢迎程度之大，而相反的，政治类、专业类或者科技类图书的借阅量却相对较小。这些</w:t>
      </w:r>
      <w:r>
        <w:rPr>
          <w:rFonts w:hint="eastAsia" w:ascii="仿宋" w:hAnsi="仿宋" w:eastAsia="仿宋" w:cs="宋体"/>
          <w:color w:val="000000"/>
          <w:kern w:val="0"/>
          <w:sz w:val="28"/>
          <w:szCs w:val="28"/>
        </w:rPr>
        <w:t>阅读排行榜的数据，为我们在新的一年里的工作指明了工作方向。我们不仅要迎合读者的阅读兴趣，也要从社会进步的角度考虑，从购买上把好质量关，提高采购书籍的层次，扩大采购范围。在阅读推广活动中也应主题鲜明，有特色，有深度的开展阅读推广活动。</w:t>
      </w:r>
    </w:p>
    <w:p>
      <w:pPr>
        <w:ind w:firstLine="700" w:firstLineChars="250"/>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、读者借阅排行榜</w:t>
      </w:r>
    </w:p>
    <w:p>
      <w:pPr>
        <w:ind w:firstLine="700" w:firstLineChars="25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今年不仅单本图书借阅量明显放大，个人借阅图书数量也明显增多。排名第一的</w:t>
      </w:r>
      <w:r>
        <w:rPr>
          <w:rFonts w:hint="eastAsia" w:ascii="仿宋" w:hAnsi="仿宋" w:eastAsia="仿宋" w:cs="宋体"/>
          <w:color w:val="000000"/>
          <w:kern w:val="0"/>
          <w:sz w:val="28"/>
          <w:szCs w:val="28"/>
          <w:lang w:val="en-US" w:eastAsia="zh-CN"/>
        </w:rPr>
        <w:t>张怀芹</w:t>
      </w:r>
      <w:r>
        <w:rPr>
          <w:rFonts w:hint="eastAsia" w:ascii="仿宋" w:hAnsi="仿宋" w:eastAsia="仿宋" w:cs="宋体"/>
          <w:color w:val="000000"/>
          <w:kern w:val="0"/>
          <w:sz w:val="28"/>
          <w:szCs w:val="28"/>
        </w:rPr>
        <w:t>读者以全年一共借</w:t>
      </w:r>
      <w:r>
        <w:rPr>
          <w:rFonts w:hint="eastAsia" w:ascii="仿宋" w:hAnsi="仿宋" w:eastAsia="仿宋" w:cs="宋体"/>
          <w:color w:val="000000"/>
          <w:kern w:val="0"/>
          <w:sz w:val="28"/>
          <w:szCs w:val="28"/>
          <w:lang w:val="en-US" w:eastAsia="zh-CN"/>
        </w:rPr>
        <w:t>134</w:t>
      </w:r>
      <w:r>
        <w:rPr>
          <w:rFonts w:hint="eastAsia" w:ascii="仿宋" w:hAnsi="仿宋" w:eastAsia="仿宋" w:cs="宋体"/>
          <w:color w:val="000000"/>
          <w:kern w:val="0"/>
          <w:sz w:val="28"/>
          <w:szCs w:val="28"/>
        </w:rPr>
        <w:t>本图书高居榜首，</w:t>
      </w:r>
      <w:r>
        <w:rPr>
          <w:rFonts w:hint="eastAsia" w:ascii="仿宋" w:hAnsi="仿宋" w:eastAsia="仿宋" w:cs="宋体"/>
          <w:color w:val="000000"/>
          <w:kern w:val="0"/>
          <w:sz w:val="28"/>
          <w:szCs w:val="28"/>
          <w:lang w:val="en-US" w:eastAsia="zh-CN"/>
        </w:rPr>
        <w:t>足见其对读书的热爱</w:t>
      </w:r>
      <w:r>
        <w:rPr>
          <w:rFonts w:hint="eastAsia" w:ascii="仿宋" w:hAnsi="仿宋" w:eastAsia="仿宋" w:cs="宋体"/>
          <w:color w:val="000000"/>
          <w:kern w:val="0"/>
          <w:sz w:val="28"/>
          <w:szCs w:val="28"/>
        </w:rPr>
        <w:t>。通过该名读者的借阅记录我们发现这名读者对</w:t>
      </w:r>
      <w:r>
        <w:rPr>
          <w:rFonts w:hint="eastAsia" w:ascii="仿宋" w:hAnsi="仿宋" w:eastAsia="仿宋" w:cs="宋体"/>
          <w:color w:val="000000"/>
          <w:kern w:val="0"/>
          <w:sz w:val="28"/>
          <w:szCs w:val="28"/>
          <w:lang w:val="en-US" w:eastAsia="zh-CN"/>
        </w:rPr>
        <w:t>文学、国学</w:t>
      </w:r>
      <w:r>
        <w:rPr>
          <w:rFonts w:hint="eastAsia" w:ascii="仿宋" w:hAnsi="仿宋" w:eastAsia="仿宋" w:cs="宋体"/>
          <w:color w:val="000000"/>
          <w:kern w:val="0"/>
          <w:sz w:val="28"/>
          <w:szCs w:val="28"/>
        </w:rPr>
        <w:t>情有独钟，全年</w:t>
      </w:r>
      <w:r>
        <w:rPr>
          <w:rFonts w:hint="eastAsia" w:ascii="仿宋" w:hAnsi="仿宋" w:eastAsia="仿宋" w:cs="宋体"/>
          <w:color w:val="000000"/>
          <w:kern w:val="0"/>
          <w:sz w:val="28"/>
          <w:szCs w:val="28"/>
          <w:lang w:val="en-US" w:eastAsia="zh-CN"/>
        </w:rPr>
        <w:t>文学类</w:t>
      </w:r>
      <w:r>
        <w:rPr>
          <w:rFonts w:hint="eastAsia" w:ascii="仿宋" w:hAnsi="仿宋" w:eastAsia="仿宋" w:cs="宋体"/>
          <w:color w:val="000000"/>
          <w:kern w:val="0"/>
          <w:sz w:val="28"/>
          <w:szCs w:val="28"/>
        </w:rPr>
        <w:t>的图书数量达到</w:t>
      </w:r>
      <w:r>
        <w:rPr>
          <w:rFonts w:hint="eastAsia" w:ascii="仿宋" w:hAnsi="仿宋" w:eastAsia="仿宋" w:cs="宋体"/>
          <w:color w:val="000000"/>
          <w:kern w:val="0"/>
          <w:sz w:val="28"/>
          <w:szCs w:val="28"/>
          <w:lang w:val="en-US" w:eastAsia="zh-CN"/>
        </w:rPr>
        <w:t>96</w:t>
      </w:r>
      <w:r>
        <w:rPr>
          <w:rFonts w:hint="eastAsia" w:ascii="仿宋" w:hAnsi="仿宋" w:eastAsia="仿宋" w:cs="宋体"/>
          <w:color w:val="000000"/>
          <w:kern w:val="0"/>
          <w:sz w:val="28"/>
          <w:szCs w:val="28"/>
        </w:rPr>
        <w:t>册次，</w:t>
      </w:r>
      <w:r>
        <w:rPr>
          <w:rFonts w:hint="eastAsia" w:ascii="仿宋" w:hAnsi="仿宋" w:eastAsia="仿宋" w:cs="宋体"/>
          <w:color w:val="000000"/>
          <w:kern w:val="0"/>
          <w:sz w:val="28"/>
          <w:szCs w:val="28"/>
          <w:lang w:val="en-US" w:eastAsia="zh-CN"/>
        </w:rPr>
        <w:t>一些四大名著、世界名著类图书有的都是反复借阅、反复阅读，足见这位读者对文学的热爱和钟情。</w:t>
      </w:r>
      <w:r>
        <w:rPr>
          <w:rFonts w:hint="eastAsia" w:ascii="仿宋" w:hAnsi="仿宋" w:eastAsia="仿宋" w:cs="宋体"/>
          <w:color w:val="000000"/>
          <w:kern w:val="0"/>
          <w:sz w:val="28"/>
          <w:szCs w:val="28"/>
        </w:rPr>
        <w:t>排名第二的</w:t>
      </w:r>
      <w:r>
        <w:rPr>
          <w:rFonts w:hint="eastAsia" w:ascii="仿宋" w:hAnsi="仿宋" w:eastAsia="仿宋" w:cs="宋体"/>
          <w:color w:val="000000"/>
          <w:kern w:val="0"/>
          <w:sz w:val="28"/>
          <w:szCs w:val="28"/>
          <w:lang w:val="en-US" w:eastAsia="zh-CN"/>
        </w:rPr>
        <w:t>读者</w:t>
      </w:r>
      <w:r>
        <w:rPr>
          <w:rFonts w:hint="eastAsia" w:ascii="仿宋" w:hAnsi="仿宋" w:eastAsia="仿宋" w:cs="宋体"/>
          <w:color w:val="000000"/>
          <w:kern w:val="0"/>
          <w:sz w:val="28"/>
          <w:szCs w:val="28"/>
        </w:rPr>
        <w:t>是一个</w:t>
      </w:r>
      <w:r>
        <w:rPr>
          <w:rFonts w:hint="eastAsia" w:ascii="仿宋" w:hAnsi="仿宋" w:eastAsia="仿宋" w:cs="宋体"/>
          <w:color w:val="000000"/>
          <w:kern w:val="0"/>
          <w:sz w:val="28"/>
          <w:szCs w:val="28"/>
          <w:lang w:val="en-US" w:eastAsia="zh-CN"/>
        </w:rPr>
        <w:t>语文教师</w:t>
      </w:r>
      <w:r>
        <w:rPr>
          <w:rFonts w:hint="eastAsia" w:ascii="仿宋" w:hAnsi="仿宋" w:eastAsia="仿宋" w:cs="宋体"/>
          <w:color w:val="000000"/>
          <w:kern w:val="0"/>
          <w:sz w:val="28"/>
          <w:szCs w:val="28"/>
        </w:rPr>
        <w:t>，借阅的</w:t>
      </w:r>
      <w:r>
        <w:rPr>
          <w:rFonts w:hint="eastAsia" w:ascii="仿宋" w:hAnsi="仿宋" w:eastAsia="仿宋" w:cs="宋体"/>
          <w:color w:val="000000"/>
          <w:kern w:val="0"/>
          <w:sz w:val="28"/>
          <w:szCs w:val="28"/>
          <w:lang w:val="en-US" w:eastAsia="zh-CN"/>
        </w:rPr>
        <w:t>133</w:t>
      </w:r>
      <w:r>
        <w:rPr>
          <w:rFonts w:hint="eastAsia" w:ascii="仿宋" w:hAnsi="仿宋" w:eastAsia="仿宋" w:cs="宋体"/>
          <w:color w:val="000000"/>
          <w:kern w:val="0"/>
          <w:sz w:val="28"/>
          <w:szCs w:val="28"/>
        </w:rPr>
        <w:t>册次中</w:t>
      </w:r>
      <w:r>
        <w:rPr>
          <w:rFonts w:hint="eastAsia" w:ascii="仿宋" w:hAnsi="仿宋" w:eastAsia="仿宋" w:cs="宋体"/>
          <w:color w:val="000000"/>
          <w:kern w:val="0"/>
          <w:sz w:val="28"/>
          <w:szCs w:val="28"/>
          <w:lang w:val="en-US" w:eastAsia="zh-CN"/>
        </w:rPr>
        <w:t>113</w:t>
      </w:r>
      <w:r>
        <w:rPr>
          <w:rFonts w:hint="eastAsia" w:ascii="仿宋" w:hAnsi="仿宋" w:eastAsia="仿宋" w:cs="宋体"/>
          <w:color w:val="000000"/>
          <w:kern w:val="0"/>
          <w:sz w:val="28"/>
          <w:szCs w:val="28"/>
        </w:rPr>
        <w:t>册次为</w:t>
      </w:r>
      <w:r>
        <w:rPr>
          <w:rFonts w:hint="eastAsia" w:ascii="仿宋" w:hAnsi="仿宋" w:eastAsia="仿宋" w:cs="宋体"/>
          <w:color w:val="000000"/>
          <w:kern w:val="0"/>
          <w:sz w:val="28"/>
          <w:szCs w:val="28"/>
          <w:lang w:val="en-US" w:eastAsia="zh-CN"/>
        </w:rPr>
        <w:t>文学国学类</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她自己说：这些图书的借阅，对提升她自己的语文素养和知识广度起到了很好的作用，她很喜欢到图书馆来借书和看书，能丰富她的知识面，也能在工作中帮她提升工作能力，他也希望通过自己喜欢阅读来影响学生爱上阅读</w:t>
      </w:r>
      <w:r>
        <w:rPr>
          <w:rFonts w:hint="eastAsia" w:ascii="仿宋" w:hAnsi="仿宋" w:eastAsia="仿宋" w:cs="宋体"/>
          <w:color w:val="000000"/>
          <w:kern w:val="0"/>
          <w:sz w:val="28"/>
          <w:szCs w:val="28"/>
        </w:rPr>
        <w:t>。排名第三的读者</w:t>
      </w:r>
      <w:r>
        <w:rPr>
          <w:rFonts w:hint="eastAsia" w:ascii="仿宋" w:hAnsi="仿宋" w:eastAsia="仿宋" w:cs="宋体"/>
          <w:color w:val="000000"/>
          <w:kern w:val="0"/>
          <w:sz w:val="28"/>
          <w:szCs w:val="28"/>
          <w:lang w:val="en-US" w:eastAsia="zh-CN"/>
        </w:rPr>
        <w:t>是位家长</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她的借阅量主要是来自于孩子，其中儿童类图书的</w:t>
      </w:r>
      <w:r>
        <w:rPr>
          <w:rFonts w:hint="eastAsia" w:ascii="仿宋" w:hAnsi="仿宋" w:eastAsia="仿宋" w:cs="宋体"/>
          <w:color w:val="000000"/>
          <w:kern w:val="0"/>
          <w:sz w:val="28"/>
          <w:szCs w:val="28"/>
        </w:rPr>
        <w:t>借阅量达到他个人总借阅量的</w:t>
      </w:r>
      <w:r>
        <w:rPr>
          <w:rFonts w:hint="eastAsia" w:ascii="仿宋" w:hAnsi="仿宋" w:eastAsia="仿宋" w:cs="宋体"/>
          <w:color w:val="000000"/>
          <w:kern w:val="0"/>
          <w:sz w:val="28"/>
          <w:szCs w:val="28"/>
          <w:lang w:val="en-US" w:eastAsia="zh-CN"/>
        </w:rPr>
        <w:t>80</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就是为了让孩子喜欢上阅读，培养良好的读书习惯，增加孩子的知识面。</w:t>
      </w:r>
    </w:p>
    <w:p>
      <w:pPr>
        <w:rPr>
          <w:rFonts w:ascii="楷体" w:hAnsi="楷体" w:eastAsia="楷体" w:cs="宋体"/>
          <w:color w:val="000000"/>
          <w:kern w:val="0"/>
          <w:sz w:val="28"/>
          <w:szCs w:val="28"/>
        </w:rPr>
      </w:pPr>
      <w:r>
        <w:drawing>
          <wp:inline distT="0" distB="0" distL="114300" distR="114300">
            <wp:extent cx="5271770" cy="4232910"/>
            <wp:effectExtent l="0" t="0" r="5080" b="152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5271770" cy="4232910"/>
                    </a:xfrm>
                    <a:prstGeom prst="rect">
                      <a:avLst/>
                    </a:prstGeom>
                    <a:noFill/>
                    <a:ln>
                      <a:noFill/>
                    </a:ln>
                  </pic:spPr>
                </pic:pic>
              </a:graphicData>
            </a:graphic>
          </wp:inline>
        </w:drawing>
      </w:r>
    </w:p>
    <w:p>
      <w:pPr>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图为</w:t>
      </w:r>
      <w:r>
        <w:rPr>
          <w:rFonts w:hint="eastAsia" w:ascii="仿宋" w:hAnsi="仿宋" w:eastAsia="仿宋" w:cs="宋体"/>
          <w:color w:val="000000"/>
          <w:kern w:val="0"/>
          <w:sz w:val="28"/>
          <w:szCs w:val="28"/>
          <w:lang w:eastAsia="zh-CN"/>
        </w:rPr>
        <w:t>2021</w:t>
      </w:r>
      <w:r>
        <w:rPr>
          <w:rFonts w:hint="eastAsia" w:ascii="仿宋" w:hAnsi="仿宋" w:eastAsia="仿宋" w:cs="宋体"/>
          <w:color w:val="000000"/>
          <w:kern w:val="0"/>
          <w:sz w:val="28"/>
          <w:szCs w:val="28"/>
        </w:rPr>
        <w:t>年读者借阅排行榜</w:t>
      </w:r>
    </w:p>
    <w:p>
      <w:pPr>
        <w:ind w:firstLine="700" w:firstLineChars="250"/>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lang w:val="en-US" w:eastAsia="zh-CN"/>
        </w:rPr>
        <w:t>4、</w:t>
      </w:r>
      <w:r>
        <w:rPr>
          <w:rFonts w:hint="eastAsia" w:ascii="黑体" w:hAnsi="黑体" w:eastAsia="黑体" w:cs="黑体"/>
          <w:color w:val="000000"/>
          <w:kern w:val="0"/>
          <w:sz w:val="28"/>
          <w:szCs w:val="28"/>
        </w:rPr>
        <w:t>阅读推广活动情况</w:t>
      </w:r>
    </w:p>
    <w:p>
      <w:pPr>
        <w:ind w:firstLine="700" w:firstLineChars="25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作为沂南县图书馆作为公共文化服务重要窗口，我馆一直以丰富群众文化生活，提升全民阅读水平为重要工作目标。每年围绕各项主题组织开展大量阅读推广活动，通过几年不断的努力，成功打造了暑期阅读、图书进景区、阳都大讲堂、驿动书香、尼山书院等多个在群众生活中具有较大影响力的阅读推广服务品牌。</w:t>
      </w:r>
    </w:p>
    <w:p>
      <w:pPr>
        <w:ind w:firstLine="700" w:firstLineChars="250"/>
        <w:rPr>
          <w:rFonts w:hint="eastAsia" w:eastAsia="宋体"/>
          <w:lang w:eastAsia="zh-CN"/>
        </w:rPr>
      </w:pPr>
      <w:r>
        <w:rPr>
          <w:rFonts w:hint="eastAsia" w:ascii="仿宋" w:hAnsi="仿宋" w:eastAsia="仿宋" w:cs="宋体"/>
          <w:color w:val="000000"/>
          <w:kern w:val="0"/>
          <w:sz w:val="28"/>
          <w:szCs w:val="28"/>
          <w:lang w:val="en-US" w:eastAsia="zh-CN"/>
        </w:rPr>
        <w:t xml:space="preserve">2021年沂南县图书馆全面贯彻落实上级全民阅读的重要指示精神，深挖服务潜力，精心设计，大力开展阅读推广活动，至年底共开展活动近70场，活动参与人数3900余人，其中少儿活动近40场，参与人数近2500人次。由此可见我馆的活动对读者的影响力在逐步加大，群众的阅读意识在不断增强，越来越多的读者，尤其是少儿读者愿意走入图书馆，参与我馆的阅读推广活动，感受不一样的阅读文化。 </w:t>
      </w:r>
    </w:p>
    <w:p>
      <w:pPr>
        <w:rPr>
          <w:rFonts w:hint="eastAsia"/>
        </w:rPr>
      </w:pPr>
    </w:p>
    <w:p>
      <w:pPr>
        <w:pStyle w:val="2"/>
        <w:rPr>
          <w:rFonts w:hint="eastAsia" w:eastAsia="宋体"/>
          <w:lang w:eastAsia="zh-CN"/>
        </w:rPr>
      </w:pPr>
    </w:p>
    <w:p>
      <w:pPr>
        <w:pStyle w:val="3"/>
        <w:rPr>
          <w:rFonts w:hint="eastAsia" w:eastAsia="宋体"/>
          <w:lang w:eastAsia="zh-CN"/>
        </w:rPr>
      </w:pPr>
    </w:p>
    <w:p>
      <w:pPr>
        <w:rPr>
          <w:rFonts w:hint="eastAsia" w:eastAsia="宋体"/>
          <w:lang w:eastAsia="zh-CN"/>
        </w:rPr>
      </w:pPr>
    </w:p>
    <w:p>
      <w:pPr>
        <w:pStyle w:val="2"/>
        <w:rPr>
          <w:rFonts w:hint="eastAsia" w:eastAsia="宋体"/>
          <w:lang w:eastAsia="zh-CN"/>
        </w:rPr>
      </w:pPr>
    </w:p>
    <w:p>
      <w:pPr>
        <w:pStyle w:val="3"/>
        <w:ind w:left="0" w:leftChars="0" w:firstLine="0" w:firstLineChars="0"/>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4"/>
        <w:numPr>
          <w:ilvl w:val="0"/>
          <w:numId w:val="2"/>
        </w:numPr>
        <w:bidi w:val="0"/>
        <w:ind w:left="0" w:leftChars="0" w:firstLine="0" w:firstLineChars="0"/>
        <w:jc w:val="center"/>
        <w:rPr>
          <w:rFonts w:hint="eastAsia"/>
        </w:rPr>
      </w:pPr>
      <w:bookmarkStart w:id="15" w:name="_Toc5530"/>
      <w:bookmarkStart w:id="16" w:name="_Toc25752"/>
      <w:bookmarkStart w:id="17" w:name="_Toc32539"/>
      <w:bookmarkStart w:id="18" w:name="_Toc12579"/>
      <w:r>
        <w:rPr>
          <w:rFonts w:hint="eastAsia"/>
        </w:rPr>
        <w:t>读者活动</w:t>
      </w:r>
      <w:bookmarkEnd w:id="15"/>
      <w:bookmarkEnd w:id="16"/>
      <w:bookmarkEnd w:id="17"/>
      <w:bookmarkEnd w:id="18"/>
    </w:p>
    <w:p>
      <w:pPr>
        <w:pStyle w:val="5"/>
        <w:numPr>
          <w:ilvl w:val="0"/>
          <w:numId w:val="0"/>
        </w:numPr>
        <w:bidi w:val="0"/>
        <w:jc w:val="left"/>
        <w:rPr>
          <w:rFonts w:hint="eastAsia"/>
        </w:rPr>
      </w:pPr>
      <w:bookmarkStart w:id="19" w:name="_Toc12201"/>
      <w:bookmarkStart w:id="20" w:name="_Toc23653"/>
      <w:bookmarkStart w:id="21" w:name="_Toc4724"/>
      <w:bookmarkStart w:id="22" w:name="_Toc18392"/>
      <w:r>
        <w:rPr>
          <w:rFonts w:hint="eastAsia"/>
        </w:rPr>
        <w:t>讲座、展览、培训一览表</w:t>
      </w:r>
      <w:bookmarkEnd w:id="19"/>
      <w:bookmarkEnd w:id="20"/>
      <w:bookmarkEnd w:id="21"/>
      <w:bookmarkEnd w:id="22"/>
    </w:p>
    <w:tbl>
      <w:tblPr>
        <w:tblStyle w:val="9"/>
        <w:tblW w:w="8940" w:type="dxa"/>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1950"/>
        <w:gridCol w:w="1101"/>
        <w:gridCol w:w="2205"/>
        <w:gridCol w:w="160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活动类别</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小手剪出幸福吉祥年剪纸培训活动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“非遗进校园 喜迎中国年”活动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2021年1月11日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小记者训练营</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2021年1月15日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沂南县“文化惠民，送书下乡——农业种植技术推广”专题培训讲座</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2021年1月20日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沂南四小“剪纸迎新春”培训活动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2021年1月25日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沂南四小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木版年画兴趣培训班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2021年1月27日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沂南县博物馆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面塑兴趣培训公益课堂</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2021年1月31日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沂南县图书馆新春</w:t>
            </w:r>
            <w:r>
              <w:rPr>
                <w:rStyle w:val="11"/>
                <w:lang w:val="en-US" w:eastAsia="zh-CN" w:bidi="ar"/>
              </w:rPr>
              <w:t>“</w:t>
            </w:r>
            <w:r>
              <w:rPr>
                <w:rStyle w:val="12"/>
                <w:lang w:val="en-US" w:eastAsia="zh-CN" w:bidi="ar"/>
              </w:rPr>
              <w:t>公益课堂</w:t>
            </w:r>
            <w:r>
              <w:rPr>
                <w:rStyle w:val="11"/>
                <w:lang w:val="en-US" w:eastAsia="zh-CN" w:bidi="ar"/>
              </w:rPr>
              <w:t>”</w:t>
            </w:r>
            <w:r>
              <w:rPr>
                <w:rStyle w:val="12"/>
                <w:lang w:val="en-US" w:eastAsia="zh-CN" w:bidi="ar"/>
              </w:rPr>
              <w:t>益智培训活动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2021年2月4日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沂南县博物馆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 xml:space="preserve"> 传统技艺----棕编公益课堂</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2021年2月5日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向丝编手工艺师学手艺培训活动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2021年2月7日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木版年画印出浓浓年味儿培训活动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2021年2月9日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体验传统文化“拓片”之美</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2021年2月14日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张庄中心小学“开学第一课”教育培训班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2021年2月28日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沂南县张庄中心小学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消防安全联合培训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2021年3月7日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沂南县图书馆张庄镇分馆庆三八主题阅读培训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2021年3月8日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张庄镇分馆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党史图书下乡讲——辛集镇“讲故事学理论”主题培训会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2021年3月12日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辛集镇秦家村委、农家书屋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沂南县图书馆阅读推广业务辅导专题讲座</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2021年3月18日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沂南县图书馆铜井镇分馆组织农家书屋管理员业务提升培训会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2021年4月16日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沂南县图书馆铜井镇分馆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马牧池乡分馆“筑梦沂蒙美丽乡村”培训评选活动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2021年6月10日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马牧池常山庄广场、图书阅览室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沂南县图书馆“改进工作作风，密切联系群众”专题培训会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2021年6月14日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孙祖镇分馆举办农家书屋管理员科学知识普及和业务培训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2021年7月11日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沂南县图书馆孙祖镇分馆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沂南县图书馆组织总分馆网络信息交流培训会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2021年7月13日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沂南县图书馆组织学习农家书屋图书架位管理培训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2021年2月17日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夏季安全用电专题培训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2021年7月16日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沂南县图书馆大学生文化志愿者岗前培训会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2021年7月18日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沂南县图书馆政务公开专题培训会议</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2021年7月30日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孙祖镇分馆第三季度农家书屋志愿者培训会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2021年8月10日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沂南县图书馆孙祖镇分馆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紧绷安全弦 常磨手中剑----安全培训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2021年8月11日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沂南县广场舞文艺培训班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2021年8月12日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沂南县器乐文艺培训班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2021年8月25日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新生学党史暨红色教育体能拓展培训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2021年9月8日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“盛世华诞 共迎美好”主题培训讲座暨“百尺书卷映我心”活动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2021年10月1日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沂南县第三实验小学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乡村绿色种养知识专题培训会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2021年10月15日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辛集镇政府会议室、图书阅览室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满足孩子好奇心，科普知识大充电</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2021年10月20日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《论语》之道公益讲座</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2021年11月5日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“以书会友——知识绽放活力青春  阅读打造金色梦想”读书讲座</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2021年11月6日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沂南县图书馆组织文明礼仪教授辅导</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辅导</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2021年11月9日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沂南县群众文化满意度测评反馈培训会议</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2021年11月12日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铜井分馆党史学习主题阅读培训</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2021年11月14日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《西游记》中的国学知识讲座</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2021年11月17日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沂南县公共图书馆心理健康教育工作培训会议</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2021年11月23日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专埠镇分馆防一氧化碳中毒阅读培训会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2021年12月3日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致良知公益讲座——成就青少年开启光明前程</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2021年12月14日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沂南县图书馆党史教育动员培训大会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2021年12月22日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“红心永向党•光影映初心”庆祝建党100周年电影展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2021.05.02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忆共和往事，敬我中华筑梦人！中国梦主题展简介</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书法献爱心慈善公益活动暨为建国前老党员敬献《福·寿》书法作品展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丁再献东夷骨刻文书法艺术展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《青山有约》—许嘉鸿师生绘画展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“建党百年 喜迎国庆”戴现学书画艺术展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百年风华 辉煌永恒”—庆祝建党100周年暨欢庆国庆刘树春艺术作品展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“百年盛世·锦绣华章” 阳都名家书画邀请展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庆祝中国共产党成立100周年 “红色记忆·亲情沂蒙”李玲剪纸艺术展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沂南县图书馆、朱家林乡村生活美学馆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庆祝中国共产党成立100周年 “峥嵘岁月 红色记忆”沂南县民间收藏革命文物展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沂南县图书馆、沂南县博物馆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2021“书香沂南”好书展</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沂南县新华书店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bl>
    <w:p>
      <w:pPr>
        <w:rPr>
          <w:rFonts w:hint="eastAsia"/>
        </w:rPr>
      </w:pPr>
    </w:p>
    <w:p>
      <w:pPr>
        <w:pStyle w:val="3"/>
        <w:rPr>
          <w:rFonts w:hint="eastAsia"/>
          <w:lang w:eastAsia="zh-CN"/>
        </w:rPr>
      </w:pPr>
    </w:p>
    <w:p>
      <w:pPr>
        <w:tabs>
          <w:tab w:val="left" w:pos="6335"/>
        </w:tabs>
        <w:jc w:val="left"/>
        <w:rPr>
          <w:rFonts w:hint="eastAsia" w:ascii="仿宋" w:hAnsi="仿宋" w:eastAsia="仿宋" w:cs="仿宋"/>
          <w:sz w:val="28"/>
          <w:szCs w:val="28"/>
        </w:rPr>
      </w:pPr>
      <w:r>
        <w:rPr>
          <w:rFonts w:hint="eastAsia" w:ascii="仿宋" w:hAnsi="仿宋" w:eastAsia="仿宋" w:cs="仿宋"/>
          <w:sz w:val="28"/>
          <w:szCs w:val="28"/>
        </w:rPr>
        <w:tab/>
      </w: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5"/>
        <w:numPr>
          <w:ilvl w:val="0"/>
          <w:numId w:val="0"/>
        </w:numPr>
        <w:bidi w:val="0"/>
        <w:ind w:leftChars="0"/>
        <w:jc w:val="left"/>
      </w:pPr>
      <w:bookmarkStart w:id="23" w:name="_Toc11165"/>
      <w:bookmarkStart w:id="24" w:name="_Toc22392"/>
      <w:bookmarkStart w:id="25" w:name="_Toc15115"/>
      <w:r>
        <w:rPr>
          <w:rFonts w:hint="eastAsia"/>
        </w:rPr>
        <w:t>阅读</w:t>
      </w:r>
      <w:r>
        <w:t>推广活动一览表</w:t>
      </w:r>
      <w:bookmarkEnd w:id="23"/>
      <w:bookmarkEnd w:id="24"/>
      <w:bookmarkEnd w:id="25"/>
    </w:p>
    <w:tbl>
      <w:tblPr>
        <w:tblStyle w:val="9"/>
        <w:tblW w:w="9915" w:type="dxa"/>
        <w:tblInd w:w="-5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740"/>
        <w:gridCol w:w="4592"/>
        <w:gridCol w:w="1246"/>
        <w:gridCol w:w="687"/>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活动名称</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邀请老党员来馆开展感党恩读书沙龙活动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进一步丰富党员学习形式，让热爱读书的老党员进一步了解我县文旅事业以及图书馆工作的开展情况，1月8日上午，沂南县图书馆邀请县文旅局老干支部党员20余人来我馆，举办了一期“老党员”感党恩读书沙龙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百年百场之送书下乡|沂南县图书馆2021年“图书大篷车送书赶大集”</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Style w:val="13"/>
                <w:rFonts w:hint="eastAsia" w:ascii="宋体" w:hAnsi="宋体" w:eastAsia="宋体" w:cs="宋体"/>
                <w:lang w:val="en-US" w:eastAsia="zh-CN" w:bidi="ar"/>
              </w:rPr>
              <w:t>沂南县图书馆</w:t>
            </w:r>
            <w:r>
              <w:rPr>
                <w:rStyle w:val="14"/>
                <w:rFonts w:hint="eastAsia" w:ascii="宋体" w:hAnsi="宋体" w:eastAsia="宋体" w:cs="宋体"/>
                <w:lang w:val="en-US" w:eastAsia="zh-CN" w:bidi="ar"/>
              </w:rPr>
              <w:t>“图书大篷车送书赶大集”活动在砖埠镇砖埠社区大集上启动。图书大篷车满载着一批十九大专题图书、党史、农业、文学、生活、健康类的图书，现场提供给农民朋友阅读，并为群众答疑解惑，受到了热烈欢迎。</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2021.3.26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沂南县图书馆•城投开元打卡赠书活动|你的成长，我来买单</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为了鼓励市民养成读书习惯，沂南县图书馆联合城投开元，开启读书打卡激励计划活动。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2021.3.26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挑战8小时不间断读党史活动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Style w:val="13"/>
                <w:rFonts w:hint="eastAsia" w:ascii="宋体" w:hAnsi="宋体" w:eastAsia="宋体" w:cs="宋体"/>
                <w:lang w:val="en-US" w:eastAsia="zh-CN" w:bidi="ar"/>
              </w:rPr>
              <w:t>为庆祝中国共产党成立</w:t>
            </w:r>
            <w:r>
              <w:rPr>
                <w:rStyle w:val="14"/>
                <w:rFonts w:hint="eastAsia" w:ascii="宋体" w:hAnsi="宋体" w:eastAsia="宋体" w:cs="宋体"/>
                <w:lang w:val="en-US" w:eastAsia="zh-CN" w:bidi="ar"/>
              </w:rPr>
              <w:t>100周年，迎接第二十六个世界读书日,4月23日，沂南县图书馆组织“见证建党百年辉煌，全民共读红色经典”——挑战8小时不间断读党史活动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沂南县图书馆携爱心企业为“农家书屋”捐赠图书</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Style w:val="13"/>
                <w:rFonts w:hint="eastAsia" w:ascii="宋体" w:hAnsi="宋体" w:eastAsia="宋体" w:cs="宋体"/>
                <w:lang w:val="en-US" w:eastAsia="zh-CN" w:bidi="ar"/>
              </w:rPr>
              <w:t>为进一步丰富农家书屋藏书量，满足群众阅读需求，</w:t>
            </w:r>
            <w:r>
              <w:rPr>
                <w:rStyle w:val="14"/>
                <w:rFonts w:hint="eastAsia" w:ascii="宋体" w:hAnsi="宋体" w:eastAsia="宋体" w:cs="宋体"/>
                <w:lang w:val="en-US" w:eastAsia="zh-CN" w:bidi="ar"/>
              </w:rPr>
              <w:t>4月22日下午，沂南县图书馆联合爱心企业城投开元到界湖街道布稻屯村，为该村农家书屋捐赠图书。</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2021.4.22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“阅读改变生活”4.23世界读书日主题读者沙龙活动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值第26个世界读书日，沂南县图书馆、城投开元联合开展了“阅读改变生活”4.23世界读书日主题读者沙龙活动。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朋友圈读书打卡送书、旧书换绿植活动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沂南县图书馆联合城市书房开展朋友圈读书打卡送书、旧书换绿植活动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沂南县开展“扫黄打非·护苗2021”绿书签活动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Style w:val="13"/>
                <w:rFonts w:hint="eastAsia" w:ascii="宋体" w:hAnsi="宋体" w:eastAsia="宋体" w:cs="宋体"/>
                <w:lang w:val="en-US" w:eastAsia="zh-CN" w:bidi="ar"/>
              </w:rPr>
              <w:t>沂南县</w:t>
            </w:r>
            <w:r>
              <w:rPr>
                <w:rStyle w:val="14"/>
                <w:rFonts w:hint="eastAsia" w:ascii="宋体" w:hAnsi="宋体" w:eastAsia="宋体" w:cs="宋体"/>
                <w:lang w:val="en-US" w:eastAsia="zh-CN" w:bidi="ar"/>
              </w:rPr>
              <w:t>图书馆及各乡镇文化站组织开展了“扫黄打非·护苗2021”绿书签系列宣传活动，为青少年的健康成长营造良好的社会文化环境。</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2021.4.26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沂南县图书馆举办“阅读改变生活”亲子读书沙龙等活动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5月2日，沂南县图书馆开展了“阅读改变生活”亲子读书沙龙主题活动。亲子共读是让孩子爱上阅读的最佳途径，“亲子共读”沙龙活动有助于向读者传递亲子阅读理念，助推沂南县全民阅读良好氛围的形成。</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“我是经典朗读者”红色故事诵读展示</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为庆祝中国共产党成立100周年，沂南县图书馆组织“我是经典朗读者”红色故事诵读展示活动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“我们的节日：诗词端午·缝香为礼”传统文化亲子体验活动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为践行社会主义核心价值观，弘扬中华传统节日文化，继承中华优良传统习俗，推动全民阅读，让群众了解端午节由来，并体会亲子传统文化活动的乐趣</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沂南县图书馆让阅读走进生活阅读活动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Style w:val="13"/>
                <w:rFonts w:hint="eastAsia" w:ascii="宋体" w:hAnsi="宋体" w:eastAsia="宋体" w:cs="宋体"/>
                <w:lang w:val="en-US" w:eastAsia="zh-CN" w:bidi="ar"/>
              </w:rPr>
              <w:t>为丰富居民文化生活，提升城市文化品味，倡导全民阅读风尚。由我县图书馆主办</w:t>
            </w:r>
            <w:r>
              <w:rPr>
                <w:rFonts w:hint="eastAsia" w:ascii="宋体" w:hAnsi="宋体" w:eastAsia="宋体" w:cs="宋体"/>
                <w:i w:val="0"/>
                <w:iCs w:val="0"/>
                <w:color w:val="000000"/>
                <w:kern w:val="0"/>
                <w:sz w:val="20"/>
                <w:szCs w:val="20"/>
                <w:u w:val="none"/>
                <w:lang w:val="en-US" w:eastAsia="zh-CN" w:bidi="ar"/>
              </w:rPr>
              <w:t xml:space="preserve"> 言知曰城乡书房承办的'送阅读进社区'公益活动分别于上周末在君悦府小区和燕园小区开展。伴随着活动的开展，我县全民阅读推广“让阅读走进生活”系列公益活动也拉开了帷幕。本次活动主题鲜明，内容丰富，涵盖范围主要针对留守妇女儿童及广大少儿家长读者，采用“主讲 众听 齐分享 共参与”的方式，引导家长与孩子沟通交流一起阅读.</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2021.11.30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沂南县图书馆为全县学校图书室建设搭桥铺路</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为让更多的社会资源走进乡村小学，用心用力用情扎实做好关心下一代工作。12月2日，由沂南县图书馆牵头促成，中国人民解放军海军91182部队官兵走进张庄镇留田联小,开展帮扶助学献爱心活动。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沉浸式情景剧《战地救护所》小院演出</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沂南县图书馆通过把农家小院沉浸式情景剧演出搬到线上欣赏的方式，向广大读者推广革命传统教育。</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“盛世华诞 共迎美好----暨百米画卷绘我心”活动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为庆祝祖国72周年华诞，加强少年儿童爱国主义教育，丰富学生假期生活，县图书馆举办以“盛世华诞 共迎美好——暨百米画卷绘我心”为主题的亲子长卷画活动，引导孩子们通过色彩和线条勾勒出对祖国的热爱。</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传统文化体验|沂南县图书馆举办茶艺体验活动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沂南县图书馆举办茶艺体验活动。以茶为媒，除了介绍中国茶文化知识和茶道礼仪外，还进行了茶道展示，让读者朋友们了解了传统茶道文化，并亲身体验了泡茶的乐趣。</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2021.2.15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
                <w:rFonts w:hint="eastAsia" w:ascii="宋体" w:hAnsi="宋体" w:eastAsia="宋体" w:cs="宋体"/>
                <w:lang w:val="en-US" w:eastAsia="zh-CN" w:bidi="ar"/>
              </w:rPr>
              <w:t>“学百年党史</w:t>
            </w:r>
            <w:r>
              <w:rPr>
                <w:rStyle w:val="15"/>
                <w:rFonts w:hint="eastAsia" w:ascii="宋体" w:hAnsi="宋体" w:eastAsia="宋体" w:cs="宋体"/>
                <w:lang w:val="en-US" w:eastAsia="zh-CN" w:bidi="ar"/>
              </w:rPr>
              <w:t xml:space="preserve">  传红色基因 ” 亲子阅读活动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在七一来临之际，为加强少年儿童的党史教育，沂南县图书馆联合新华书店、城市书房举办了“学百年党史  传红色基因 ” 亲子阅读活动。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2021.6.24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“讲好党史故事 重拾红色记忆”主题阅读分享活动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Style w:val="14"/>
                <w:rFonts w:hint="eastAsia" w:ascii="宋体" w:hAnsi="宋体" w:eastAsia="宋体" w:cs="宋体"/>
                <w:lang w:val="en-US" w:eastAsia="zh-CN" w:bidi="ar"/>
              </w:rPr>
              <w:t>月30日，大庄镇分馆开展了“讲好党史故事 重拾红色记忆”主题阅读分享活动，活动中阅读了《长征的故事》《嫌夫人帽子买贵董必武作自我批评》的党史故事，通过富有感染力的讲述，生动的再现了党艰苦卓绝的奋斗史、波澜壮阔的革命史、可歌可泣的光荣史，让年青一代的机关干部对中国共产党有了更深刻的认识，引领党员干部用行动践行使命，以担当诠释初心。</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2021.5.30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“书香润童年 感恩伴成长”亲子阅读活动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为传承中华民族传统美德，加强青少年儿童的爱国主义、集体主义、社会主义核心价值观教育，引导青少年儿童进一步坚定理想信念。6月20日，大庄镇分馆组织开展“书香润童年 感恩伴成长”亲子阅读活动，10余组家庭参与此次活动。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2021.6.20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“新时代乡村阅读季”主题阅读推广活动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8月6日，在大庄镇会议室举办</w:t>
            </w:r>
            <w:r>
              <w:rPr>
                <w:rStyle w:val="16"/>
                <w:rFonts w:hint="eastAsia" w:ascii="宋体" w:hAnsi="宋体" w:eastAsia="宋体" w:cs="宋体"/>
                <w:lang w:val="en-US" w:eastAsia="zh-CN" w:bidi="ar"/>
              </w:rPr>
              <w:t xml:space="preserve"> “新时代乡村阅读季”主题阅读推广活动，全镇文化志愿者、巾帼志愿者等100人人参加活动。</w:t>
            </w:r>
            <w:r>
              <w:rPr>
                <w:rStyle w:val="17"/>
                <w:rFonts w:hint="eastAsia" w:ascii="宋体" w:hAnsi="宋体" w:eastAsia="宋体" w:cs="宋体"/>
                <w:lang w:val="en-US" w:eastAsia="zh-CN" w:bidi="ar"/>
              </w:rPr>
              <w:t>为了培养村民阅读习惯，提升村民文化素养，培育文明乡风民风。 以“耕读传家兴文化，爱上阅读”为主题的2021年“新时代乡村阅读季”系列活动在大庄镇拉开帷幕。当天活动现场，围绕活动主题开展了系列阅读推广活动。现场培训了咪咕阅读APP的安装流程。</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新时代乡村阅读季推广培训活动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8月23日，镇文化站组织文化志愿者到东升村开展新时代乡村阅读季推广培训活动，30余人参加活动。培训活动一是培训农家书屋管理、咪咕阅读APP安装使用进行详细部署安排。二是开展党史巾帼宣讲活动，此次培训对于扩大乡村阅读季在群众中的影响意义重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“书香浸润童年  阅读点亮人生”亲子阅读活动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为传承中华民族传统美德，加强</w:t>
            </w:r>
            <w:r>
              <w:rPr>
                <w:rStyle w:val="14"/>
                <w:rFonts w:hint="eastAsia" w:ascii="宋体" w:hAnsi="宋体" w:eastAsia="宋体" w:cs="宋体"/>
                <w:lang w:val="en-US" w:eastAsia="zh-CN" w:bidi="ar"/>
              </w:rPr>
              <w:t>青少年儿童的爱国主义、集体主义、社会主义核心价值观教育，引导青少年儿童进一步坚定理想信念。9月19日，大庄镇分馆组织开展“书香浸润童年  阅读点亮人生”亲子阅读活动，共计8组家庭参与此次活动。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2021.9.19</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“建设好家庭 传承好家风”主题阅读活动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11月30日，大庄镇“建设好家庭 传承好家风”阅读主题活动开</w:t>
            </w:r>
            <w:r>
              <w:rPr>
                <w:rStyle w:val="14"/>
                <w:rFonts w:hint="eastAsia" w:ascii="宋体" w:hAnsi="宋体" w:eastAsia="宋体" w:cs="宋体"/>
                <w:lang w:val="en-US" w:eastAsia="zh-CN" w:bidi="ar"/>
              </w:rPr>
              <w:t xml:space="preserve"> 在图书馆举行。大庄镇机关工作人员参加。本次活动镇文化站主办，“弘扬好家风 传承好家训”是大庄镇文明建设的主要内容，大家在阅读交流亲子教育、传承好家风的经验。并希望更多的家庭加入家风传承阅读，弘扬传承重视阅读的好家风好家训，营造全社会关爱孩子，重视家庭教育的浓厚氛围 </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2021.11.30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“每天读书一小时”亲子读书活动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为培养孩子广泛的阅读兴趣，扩大阅读面，增强阅读量，提倡多读书、读好书，激发孩子读书的兴趣，开展“每天读书一小时”亲子读书活动。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“新生活 新时尚”读书活动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为提升广大妇女同志们的综合素质，拓宽知识面，提高内在修养，组织开展“新生活 新时尚”读书活动。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2021.4.28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夏季读书活动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为营造浓厚的学习氛围，不断提升广大青年的自主学习阅读能力。组织部分村民开展夏季读书活动。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2021.5.29</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“与经典同行 与好书相伴”读书活动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为丰富群众文化生活，双堠镇分馆组织部分村青年和文化旅游志愿者开展“与经典同行 与好书相伴”读书活动。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“我和父母共读书”亲子读书活动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为培养孩子广泛的阅读兴趣，扩大阅读面，增强阅读量，提倡多读书、读好书，激发孩子读书的兴趣，开展“我和父母共读书”亲子读书活动。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2021.8.7</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党史学习主题阅读活动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14"/>
                <w:rFonts w:hint="eastAsia" w:ascii="宋体" w:hAnsi="宋体" w:eastAsia="宋体" w:cs="宋体"/>
                <w:lang w:val="en-US" w:eastAsia="zh-CN" w:bidi="ar"/>
              </w:rPr>
              <w:t>为庆祝中国共产党成立100周年，增强广大群众爱党、敬党信心和决心。组织部分青年开展党史学习主题阅读活动。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“书香致远 和谐至恒”寒假读书活动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为进一步丰富学生的寒假生活，养成从小阅读的好习惯，开展“书香致远 和谐至恒”寒假读书活动。通过“幸福生活节节高”征集展示活动和每日阅读手抄报。让学生们爱上阅读。</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“我阅读 我快乐”主题阅读活动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为进一步丰富机关干部的文化生活，让更多干部爱上阅读，3月15日岸堤镇分馆举办“我阅读 我快乐”主题阅读活动，大家聚集在一起相互学习，共同进步。</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2021.3.15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“以读书为荣，以读书为乐”第十一周主题升旗仪式</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为营造清新高雅、健康文明的校园文化氛围，激发师生读书的兴趣，创建特色书香校园，5月10日，高湖小学举行“以读书为荣，以读书为乐”第十一周主题升旗仪式。</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“红色故事我来讲，不忘初心跟党走”主题演讲比赛</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继承和弘扬红色精神，迎接建党100周年，5月11日下午，岸堤中学在四楼会议室举办了以“红色故事我来讲，不忘初心跟党走”为主题的演讲比赛。学生接受了生动的爱国主义教育，懂得了生命的意义，更明确了作为新时代中学生所肩负的历史使命，进一步增强了他们的历史责任感和民族使命感。</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2021.5.11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“品红色 读经典”乡村阅读季活动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为深入学习贯彻习近平总书记关于全民阅读工作的重要指示精神，不断丰富人们的文化生活，培养群众的阅读习惯。6月25日下午14:30在镇礼堂举办“品红色 读经典”乡村阅读季活动。会上对各村文化工作者进行相关培训，知道他们通过APP开展网上阅读。</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2021.6.25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“我阅读 我快乐”主题阅读活动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为进一步丰富机关干部的文化生活，让更多干部爱上阅读，7月5日岸堤镇举办“我阅读 我快乐”主题阅读活动，大家聚集在一起相互学习，共同进步。</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用阅读润泽生命，用文字见证成长</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本次活动主要是激发全镇居民的阅读兴趣，提升学生群体阅读能力，进一步开拓眼界、培养性格。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世界读书日，读书共分享</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以创建学习型乡镇为主线，从鼓励读书、鼓励学习入手，引导广大干部群众读书尚学、开阔视野、增长知识、提高素质，在全镇上下形成“人人爱读书，人人读好书”的良好氛围</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2021.04.23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书香润泽校园，阅读幸福人生</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让每一位学生都能与好书交朋友，让同学们在读书中感受学习的快乐，与智慧牵手，让书籍为学生开启一扇心灵之窗。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2021.05.11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书香泽润生命，读书成就未来</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为进一步营造浓厚的读书氛围，以形式多样的读书活动为载体，引导群众遨游书海，增强文化底蕴，苏村镇开展了“书香泽润生命，读书成就未来”活动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2021.06.9</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倡导全民阅读，建设书香苏村</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为进一步营造读书的良好风尚，大力倡导终身学习的理念，全面提升广大人民群众的文化素质和社会文明程度，更好地为加快社会发展服务</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2021.07.30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书香润心灵，雅言溢乡村</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充实文化底蕴，让全镇居民体验到读书的快乐。营造良好的学习氛围，丰富日常文化生活，增强居民亲近书本的欲望，培养读书热情，植厚阅读土壤</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2021.8.13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2021年新时代乡村阅读宣传活动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为进⼀步培育乡村⽂明风尚、满足群众⽂化需求、营造书⾹氛围，辛集镇分馆启动新时代乡村阅读宣传活动，旨在激发全民阅读热情，加强⽂化影响深度，在社会各界形成崇尚读书的良好风尚。</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2021.4.06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“爱读书 读好书 善读书”主题阅读活动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为了提高系统干部队伍的整体素质和能力，辛集镇分馆启动“爱读书 读好书 善读书”主题阅读活动，倡导干部多读书、读好书，营造人人学习、自觉学习、终身学习的浓厚氛围。</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2021.4.30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“知党史 感党恩”主题阅读活动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辛集镇分馆启动“知党史 感党恩”主题阅读活动，号召全镇群众认真学习“四史”，继承革命传统、传承红色基因，引导群众听党话、跟党走，争做新时代好公民。</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2021.5.02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辛集镇“人文辛集 书香致远”主题阅读活动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辛集镇分馆开展“人文辛集 书香致远”主题阅读活动，弘扬社会主义核心价值观和中华优秀传统文化，丰富群众文化生活，更好满足农民群众多样化阅读需求，推进文化强镇建设。</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辛集镇2021“全民阅读”读书日活动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建设学习型社会，提高全镇居民文化素质，辛集镇分馆启动“全民阅读”读书日活动，进一步在全社会形成多读书、读好书的良好舆论氛围和社会风尚，让人们在阅读中开阔视野、增长知识、陶冶情操、感受快乐。</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2021.7.20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“阅读百年史  奋进新征程”阅读活动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为进⼀步培育乡村⽂明风尚、满足群众⽂化需求、营造书⾹氛围，辛集镇分馆启动新时代乡村阅读宣传活动，旨在激发全民阅读热情，加强⽂化影响深度，在社会各界形成崇尚读书的良好风尚。</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2021.8.16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庆祝“三八妇女节”主题图书阅读活动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在三八妇女节前后，由青驼镇分馆联举办庆祝三八节，开展图书阅读等活动，调动妇女的积极性，推动乡村阅读纵深发展。</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举行“缅怀革命先烈”主题图书阅读活动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值此清明节，进一步弘扬爱国主义教育，传承红色基因，缅怀革命先烈，青驼镇分馆联合行政村农家书屋开展主题阅读活动。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庆祝“六一国际儿童节”主题图书阅读活动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庆祝国际六一儿童节，加强亲子教育，依托青驼镇分馆和农家书屋，开展亲子阅读活动。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庆祝“建党100周年”主题阅读活动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在全国庆祝中国共产党成立100周年之际，弘扬爱国主义和沂蒙精神，青驼镇分馆联合各农家书屋开展红色文化读物主题阅读活动。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开展暑假“经典诵读”主题阅读活动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2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利用暑假学生在家，招募大学生志愿者，依托图书分馆和农家书屋，开展红色经典主题阅读活动。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2021.7.19</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开展庆祝”国庆”主题阅读活动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国庆佳节和中秋节前后，为弘扬传统文化和爱国主义，青驼镇分馆和农家书屋，开展我们的节日，传统文化经典诵读及阅读活动。</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关爱儿童成长阅读活动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2月26日，组织在寒假期间到农家书屋举行寒假阅读活动，在家的孩子们都到农家书屋进行阅读学习，培养孩子阅读兴趣。</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2021.02.26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亲子阅读活动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Style w:val="14"/>
                <w:rFonts w:hint="eastAsia" w:ascii="宋体" w:hAnsi="宋体" w:eastAsia="宋体" w:cs="宋体"/>
                <w:lang w:val="en-US" w:eastAsia="zh-CN" w:bidi="ar"/>
              </w:rPr>
              <w:t>镇图书馆在万成社区左家庄村农家书屋组织开展亲子阅读</w:t>
            </w:r>
            <w:r>
              <w:rPr>
                <w:rFonts w:hint="eastAsia" w:ascii="宋体" w:hAnsi="宋体" w:eastAsia="宋体" w:cs="宋体"/>
                <w:i w:val="0"/>
                <w:iCs w:val="0"/>
                <w:color w:val="000000"/>
                <w:kern w:val="0"/>
                <w:sz w:val="20"/>
                <w:szCs w:val="20"/>
                <w:u w:val="none"/>
                <w:lang w:val="en-US" w:eastAsia="zh-CN" w:bidi="ar"/>
              </w:rPr>
              <w:t>活动，家长们带领孩子们来挑选和阅读图书，增长知识。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建党100周年主题阅读活动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蒲汪镇组织党员群众到镇图书馆开展建党100周年</w:t>
            </w:r>
            <w:r>
              <w:rPr>
                <w:rStyle w:val="14"/>
                <w:rFonts w:hint="eastAsia" w:ascii="宋体" w:hAnsi="宋体" w:eastAsia="宋体" w:cs="宋体"/>
                <w:lang w:val="en-US" w:eastAsia="zh-CN" w:bidi="ar"/>
              </w:rPr>
              <w:t>书籍</w:t>
            </w:r>
            <w:r>
              <w:rPr>
                <w:rFonts w:hint="eastAsia" w:ascii="宋体" w:hAnsi="宋体" w:eastAsia="宋体" w:cs="宋体"/>
                <w:i w:val="0"/>
                <w:iCs w:val="0"/>
                <w:color w:val="000000"/>
                <w:kern w:val="0"/>
                <w:sz w:val="20"/>
                <w:szCs w:val="20"/>
                <w:u w:val="none"/>
                <w:lang w:val="en-US" w:eastAsia="zh-CN" w:bidi="ar"/>
              </w:rPr>
              <w:t>阅读活动，党员们认真阅读书籍，学习相关知识。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2021.6.19</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镇图书馆举办全民阅读活动，青年志愿者带领群众一起读书，整理书籍，推动图书变成一种乐趣。</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青少年阅读培育活动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为培育青少年阅读习惯，组织村居的青少年们到农家书屋开展红色主题阅读活动，让少年们阅读正版书籍多学习各类知识。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主题党日阅读活动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镇图书馆利用主题党日组织党员、村民们到农家书屋开展阅读和图书借阅活动，提高他们阅读的积极性。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2021.11.18</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张庄镇“全民阅读”活动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张庄分馆举行“全民阅读”活动，面向广大干部职工开放图书室，吸引职工们把目光投向书籍中浩瀚的世界，积极营造“全民阅读”的良好氛围，在这里与书为伍、博览群书，感受心灵的慰藉，让思想得到升华、让精神接受洗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倡导全民读书 创建学习型乡镇</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张庄镇文旅以“倡导全民读书 创建学习型乡镇”为主题，在镇文化站开展了全民阅读主题活动。此次活动，镇分馆提供不同类型的精选图书，通过工作人员向群众介绍图书种类，分享读书心得，展示图书内容等方式，吸引镇区居民参与到阅读活动中，倡导群众要养成良好的阅读习惯，切实提升群众文化素质，激发全民阅读热情。</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2021.4.13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阅读品悟人生 人生如诗繁华</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妙文、趣字，在书籍中品味思想的醇香，赏析超越时空的内涵。在世界读书日到来之际，沂南县图书馆张庄分馆积极营造“全民阅读”的良好氛围，举行“全民阅读”活动，面向广大干部职工开放图书室，吸引职工们把目光投向书籍中浩瀚的世界，在这里与书为伍、博览群书，感受心灵的慰藉，让思想得到升华、让精神接受洗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“书屋书香 阅读悦享”主题阅读活动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“阅读是孩子最珍贵的宝藏”，从小养成阅读习惯的人，一生受用。和着 “6-1〞国际儿童节的欢乐，张庄镇分馆来到和庄村开展 “感恩书籍 享受阅读”主题阅读活动。沐浴书香，浸润心灵，孩子们、家长们，我们又一次聚在一起共同阅读了!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组织干部职工诵读家书</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书，是一份牵挂，是一份期盼，也是一份传承。无论过去还是现在，家书都让人感受到爱与光明，感受到力与希望。张庄镇组织干部职工进行诵读家书活动，在家书中与革命先烈们对话，读懂他们的的梦想与牵挂，读懂他们的意志与初心。</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2021.9.23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书屋润心灵 阅读促成长</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这次活动，让全镇人民在增加知识的同时，也增强了读书意识，在我镇上下形成了“勤奋学习、学以致用”的良好学习风气，营造了读书求知、读书明理、读书致富的读书氛围，切实增强了全体干部群众的创新意识、竞争意识、先进意识，提高了干部群众整体素质和乡镇的文明程度，为建设“书香新沂”贡献自己的力量！</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“讲好党史故事 重拾红色记忆”</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让机关干部对中国共产党有了更深刻的认识，引领党员干部用行动践行使命，以担当诠释初心。</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2021.2.2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“书香润童年 ”</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为传承中华民族传统美德，加强青少年儿童的爱国主义、集体主义、社会主义核心价值观教育，引导青少年儿童进一步坚定理想信念。</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“新时代乡村阅读季”</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为了加强少年儿童对党史知识的理解和认知，砖埠镇文化站组织开展“童心向党”读书行，阅读活动，培养孩子们对党的思想认知</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2021.8.6</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“永远跟党走 书香伴小康”</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8"/>
                <w:rFonts w:hint="eastAsia" w:ascii="宋体" w:hAnsi="宋体" w:eastAsia="宋体" w:cs="宋体"/>
                <w:lang w:val="en-US" w:eastAsia="zh-CN" w:bidi="ar"/>
              </w:rPr>
              <w:t>以</w:t>
            </w:r>
            <w:r>
              <w:rPr>
                <w:rFonts w:hint="eastAsia" w:ascii="宋体" w:hAnsi="宋体" w:eastAsia="宋体" w:cs="宋体"/>
                <w:i w:val="0"/>
                <w:iCs w:val="0"/>
                <w:color w:val="333333"/>
                <w:kern w:val="0"/>
                <w:sz w:val="20"/>
                <w:szCs w:val="20"/>
                <w:u w:val="none"/>
                <w:lang w:val="en-US" w:eastAsia="zh-CN" w:bidi="ar"/>
              </w:rPr>
              <w:t>“</w:t>
            </w:r>
            <w:r>
              <w:rPr>
                <w:rStyle w:val="19"/>
                <w:rFonts w:hint="eastAsia" w:ascii="宋体" w:hAnsi="宋体" w:eastAsia="宋体" w:cs="宋体"/>
                <w:lang w:val="en-US" w:eastAsia="zh-CN" w:bidi="ar"/>
              </w:rPr>
              <w:t>永远跟党走 书香伴小康</w:t>
            </w:r>
            <w:r>
              <w:rPr>
                <w:rFonts w:hint="eastAsia" w:ascii="宋体" w:hAnsi="宋体" w:eastAsia="宋体" w:cs="宋体"/>
                <w:i w:val="0"/>
                <w:iCs w:val="0"/>
                <w:color w:val="333333"/>
                <w:kern w:val="0"/>
                <w:sz w:val="20"/>
                <w:szCs w:val="20"/>
                <w:u w:val="none"/>
                <w:lang w:val="en-US" w:eastAsia="zh-CN" w:bidi="ar"/>
              </w:rPr>
              <w:t>”</w:t>
            </w:r>
            <w:r>
              <w:rPr>
                <w:rStyle w:val="19"/>
                <w:rFonts w:hint="eastAsia" w:ascii="宋体" w:hAnsi="宋体" w:eastAsia="宋体" w:cs="宋体"/>
                <w:lang w:val="en-US" w:eastAsia="zh-CN" w:bidi="ar"/>
              </w:rPr>
              <w:t>为主题，围绕庆祝中国共产党百年华诞，结合党史学习教育，以农家书屋为平台，通过组织开展主题出版物阅读、</w:t>
            </w:r>
            <w:r>
              <w:rPr>
                <w:rFonts w:hint="eastAsia" w:ascii="宋体" w:hAnsi="宋体" w:eastAsia="宋体" w:cs="宋体"/>
                <w:i w:val="0"/>
                <w:iCs w:val="0"/>
                <w:color w:val="333333"/>
                <w:kern w:val="0"/>
                <w:sz w:val="20"/>
                <w:szCs w:val="20"/>
                <w:u w:val="none"/>
                <w:lang w:val="en-US" w:eastAsia="zh-CN" w:bidi="ar"/>
              </w:rPr>
              <w:t>“</w:t>
            </w:r>
            <w:r>
              <w:rPr>
                <w:rStyle w:val="19"/>
                <w:rFonts w:hint="eastAsia" w:ascii="宋体" w:hAnsi="宋体" w:eastAsia="宋体" w:cs="宋体"/>
                <w:lang w:val="en-US" w:eastAsia="zh-CN" w:bidi="ar"/>
              </w:rPr>
              <w:t>永远跟党走</w:t>
            </w:r>
            <w:r>
              <w:rPr>
                <w:rFonts w:hint="eastAsia" w:ascii="宋体" w:hAnsi="宋体" w:eastAsia="宋体" w:cs="宋体"/>
                <w:i w:val="0"/>
                <w:iCs w:val="0"/>
                <w:color w:val="333333"/>
                <w:kern w:val="0"/>
                <w:sz w:val="20"/>
                <w:szCs w:val="20"/>
                <w:u w:val="none"/>
                <w:lang w:val="en-US" w:eastAsia="zh-CN" w:bidi="ar"/>
              </w:rPr>
              <w:t>”</w:t>
            </w:r>
            <w:r>
              <w:rPr>
                <w:rStyle w:val="19"/>
                <w:rFonts w:hint="eastAsia" w:ascii="宋体" w:hAnsi="宋体" w:eastAsia="宋体" w:cs="宋体"/>
                <w:lang w:val="en-US" w:eastAsia="zh-CN" w:bidi="ar"/>
              </w:rPr>
              <w:t>宣传教育、</w:t>
            </w:r>
            <w:r>
              <w:rPr>
                <w:rFonts w:hint="eastAsia" w:ascii="宋体" w:hAnsi="宋体" w:eastAsia="宋体" w:cs="宋体"/>
                <w:i w:val="0"/>
                <w:iCs w:val="0"/>
                <w:color w:val="333333"/>
                <w:kern w:val="0"/>
                <w:sz w:val="20"/>
                <w:szCs w:val="20"/>
                <w:u w:val="none"/>
                <w:lang w:val="en-US" w:eastAsia="zh-CN" w:bidi="ar"/>
              </w:rPr>
              <w:t>“</w:t>
            </w:r>
            <w:r>
              <w:rPr>
                <w:rStyle w:val="19"/>
                <w:rFonts w:hint="eastAsia" w:ascii="宋体" w:hAnsi="宋体" w:eastAsia="宋体" w:cs="宋体"/>
                <w:lang w:val="en-US" w:eastAsia="zh-CN" w:bidi="ar"/>
              </w:rPr>
              <w:t>农民喜爱的百种图书</w:t>
            </w:r>
            <w:r>
              <w:rPr>
                <w:rFonts w:hint="eastAsia" w:ascii="宋体" w:hAnsi="宋体" w:eastAsia="宋体" w:cs="宋体"/>
                <w:i w:val="0"/>
                <w:iCs w:val="0"/>
                <w:color w:val="333333"/>
                <w:kern w:val="0"/>
                <w:sz w:val="20"/>
                <w:szCs w:val="20"/>
                <w:u w:val="none"/>
                <w:lang w:val="en-US" w:eastAsia="zh-CN" w:bidi="ar"/>
              </w:rPr>
              <w:t>”</w:t>
            </w:r>
            <w:r>
              <w:rPr>
                <w:rStyle w:val="19"/>
                <w:rFonts w:hint="eastAsia" w:ascii="宋体" w:hAnsi="宋体" w:eastAsia="宋体" w:cs="宋体"/>
                <w:lang w:val="en-US" w:eastAsia="zh-CN" w:bidi="ar"/>
              </w:rPr>
              <w:t>推荐、提升书屋服务效能、培育乡村文明风气、满足群众文化需求。</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“阅读点亮人生”</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为传承中华民族传统美德，加强青少年儿童的爱国主义、集体主义、社会主义核心价值观教育，引导青少年儿童进一步坚定理想信念。</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2021.9.17</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“党史学习”</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深入了解党史，重温党的光辉历程，学习革命先辈的崇高精神，知史爱党、知史爱国。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bl>
    <w:p/>
    <w:p>
      <w:pPr>
        <w:pStyle w:val="3"/>
        <w:rPr>
          <w:rFonts w:hint="eastAsia"/>
        </w:rPr>
      </w:pPr>
    </w:p>
    <w:p/>
    <w:p/>
    <w:p>
      <w:pPr>
        <w:pStyle w:val="2"/>
      </w:pPr>
    </w:p>
    <w:p>
      <w:pPr>
        <w:pStyle w:val="3"/>
      </w:pPr>
    </w:p>
    <w:p/>
    <w:p>
      <w:pPr>
        <w:pStyle w:val="2"/>
      </w:pPr>
    </w:p>
    <w:p>
      <w:pPr>
        <w:pStyle w:val="3"/>
      </w:pPr>
    </w:p>
    <w:p/>
    <w:p>
      <w:pPr>
        <w:pStyle w:val="2"/>
      </w:pPr>
    </w:p>
    <w:p>
      <w:pPr>
        <w:pStyle w:val="3"/>
      </w:pPr>
    </w:p>
    <w:p>
      <w:pPr>
        <w:pStyle w:val="4"/>
        <w:numPr>
          <w:ilvl w:val="0"/>
          <w:numId w:val="2"/>
        </w:numPr>
        <w:bidi w:val="0"/>
        <w:ind w:left="0" w:leftChars="0" w:firstLine="0" w:firstLineChars="0"/>
        <w:jc w:val="center"/>
      </w:pPr>
      <w:bookmarkStart w:id="26" w:name="_Toc11506"/>
      <w:bookmarkStart w:id="27" w:name="_Toc4235"/>
      <w:bookmarkStart w:id="28" w:name="_Toc22491"/>
      <w:bookmarkStart w:id="29" w:name="_Toc14546"/>
      <w:r>
        <w:t>学术成果</w:t>
      </w:r>
      <w:bookmarkEnd w:id="26"/>
      <w:bookmarkEnd w:id="27"/>
      <w:bookmarkEnd w:id="28"/>
      <w:bookmarkEnd w:id="29"/>
    </w:p>
    <w:p>
      <w:pPr>
        <w:pStyle w:val="5"/>
        <w:numPr>
          <w:ilvl w:val="0"/>
          <w:numId w:val="0"/>
        </w:numPr>
        <w:bidi w:val="0"/>
        <w:jc w:val="left"/>
        <w:rPr>
          <w:rFonts w:hint="eastAsia" w:eastAsia="宋体"/>
          <w:lang w:eastAsia="zh-CN"/>
        </w:rPr>
      </w:pPr>
      <w:bookmarkStart w:id="30" w:name="_Toc14182"/>
      <w:bookmarkStart w:id="31" w:name="_Toc18248"/>
      <w:bookmarkStart w:id="32" w:name="_Toc17388"/>
      <w:bookmarkStart w:id="33" w:name="_Toc14983"/>
      <w:r>
        <w:rPr>
          <w:rFonts w:hint="eastAsia"/>
        </w:rPr>
        <w:t>发表</w:t>
      </w:r>
      <w:bookmarkEnd w:id="30"/>
      <w:bookmarkEnd w:id="31"/>
      <w:bookmarkEnd w:id="32"/>
      <w:r>
        <w:rPr>
          <w:rFonts w:hint="eastAsia"/>
          <w:lang w:eastAsia="zh-CN"/>
        </w:rPr>
        <w:t>论文一览表</w:t>
      </w:r>
      <w:bookmarkEnd w:id="33"/>
    </w:p>
    <w:tbl>
      <w:tblPr>
        <w:tblStyle w:val="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1599"/>
        <w:gridCol w:w="1592"/>
        <w:gridCol w:w="1296"/>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题目</w:t>
            </w:r>
          </w:p>
        </w:tc>
        <w:tc>
          <w:tcPr>
            <w:tcW w:w="1633" w:type="dxa"/>
            <w:noWrap w:val="0"/>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lang w:eastAsia="zh-CN"/>
              </w:rPr>
              <w:t>刊物名称</w:t>
            </w:r>
          </w:p>
        </w:tc>
        <w:tc>
          <w:tcPr>
            <w:tcW w:w="1633"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作者</w:t>
            </w:r>
          </w:p>
        </w:tc>
        <w:tc>
          <w:tcPr>
            <w:tcW w:w="1165"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lang w:eastAsia="zh-CN"/>
              </w:rPr>
              <w:t>发表</w:t>
            </w:r>
            <w:r>
              <w:rPr>
                <w:rFonts w:hint="eastAsia" w:ascii="仿宋" w:hAnsi="仿宋" w:eastAsia="仿宋"/>
                <w:b/>
                <w:color w:val="000000"/>
                <w:sz w:val="28"/>
                <w:szCs w:val="28"/>
              </w:rPr>
              <w:t>时间</w:t>
            </w:r>
          </w:p>
        </w:tc>
        <w:tc>
          <w:tcPr>
            <w:tcW w:w="2125"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CN号或ISSN号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center"/>
          </w:tcPr>
          <w:p>
            <w:pPr>
              <w:jc w:val="left"/>
              <w:rPr>
                <w:rFonts w:hint="eastAsia" w:ascii="仿宋" w:hAnsi="仿宋" w:eastAsia="仿宋"/>
                <w:color w:val="000000"/>
                <w:sz w:val="28"/>
                <w:szCs w:val="28"/>
              </w:rPr>
            </w:pPr>
            <w:r>
              <w:rPr>
                <w:rFonts w:hint="eastAsia" w:ascii="宋体" w:hAnsi="宋体" w:eastAsia="宋体" w:cs="宋体"/>
                <w:i w:val="0"/>
                <w:iCs w:val="0"/>
                <w:color w:val="000000"/>
                <w:kern w:val="0"/>
                <w:sz w:val="24"/>
                <w:szCs w:val="24"/>
                <w:u w:val="none"/>
                <w:lang w:val="en-US" w:eastAsia="zh-CN" w:bidi="ar"/>
              </w:rPr>
              <w:t>物联网技术在公共图书馆管理中应用</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《新玉文艺》</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李新瑞</w:t>
            </w:r>
          </w:p>
        </w:tc>
        <w:tc>
          <w:tcPr>
            <w:tcW w:w="1165" w:type="dxa"/>
            <w:noWrap w:val="0"/>
            <w:vAlign w:val="center"/>
          </w:tcPr>
          <w:p>
            <w:pPr>
              <w:keepNext w:val="0"/>
              <w:keepLines w:val="0"/>
              <w:widowControl/>
              <w:suppressLineNumbers w:val="0"/>
              <w:jc w:val="both"/>
              <w:textAlignment w:val="center"/>
              <w:rPr>
                <w:rFonts w:hint="eastAsia" w:ascii="Calibri" w:hAnsi="Calibri" w:eastAsia="等线" w:cs="Calibri"/>
                <w:i w:val="0"/>
                <w:iCs w:val="0"/>
                <w:color w:val="000000"/>
                <w:kern w:val="2"/>
                <w:sz w:val="24"/>
                <w:szCs w:val="24"/>
                <w:u w:val="none"/>
                <w:lang w:val="en-US" w:eastAsia="zh-CN" w:bidi="ar-SA"/>
              </w:rPr>
            </w:pPr>
            <w:r>
              <w:rPr>
                <w:rFonts w:hint="default" w:ascii="宋体" w:hAnsi="宋体" w:eastAsia="宋体" w:cs="宋体"/>
                <w:i w:val="0"/>
                <w:iCs w:val="0"/>
                <w:color w:val="000000"/>
                <w:kern w:val="0"/>
                <w:sz w:val="24"/>
                <w:szCs w:val="24"/>
                <w:u w:val="none"/>
                <w:lang w:val="en-US" w:eastAsia="zh-CN" w:bidi="ar"/>
              </w:rPr>
              <w:t>2021.11.8</w:t>
            </w:r>
          </w:p>
        </w:tc>
        <w:tc>
          <w:tcPr>
            <w:tcW w:w="212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CN：65-1088/</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IISSN:1002-929X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center"/>
          </w:tcPr>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乡村振兴战略下的公共图书馆价值实现策略</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《新玉文艺》</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杜小强</w:t>
            </w:r>
          </w:p>
        </w:tc>
        <w:tc>
          <w:tcPr>
            <w:tcW w:w="1165"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2021.11.8</w:t>
            </w:r>
          </w:p>
        </w:tc>
        <w:tc>
          <w:tcPr>
            <w:tcW w:w="212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CN：65-1088/</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IISSN:1002-929X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center"/>
          </w:tcPr>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乡村文化站在群众文化发展过程中的作用及有效发展</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《丝路视野》</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李晓红</w:t>
            </w:r>
          </w:p>
        </w:tc>
        <w:tc>
          <w:tcPr>
            <w:tcW w:w="1165"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2020.3月中旬</w:t>
            </w:r>
          </w:p>
        </w:tc>
        <w:tc>
          <w:tcPr>
            <w:tcW w:w="212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CN：64-1702/G0</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ISSN:2096-1200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center"/>
          </w:tcPr>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乡村文化站带动农村群众文化建设的作用探索</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《丝路视野》</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陈雪媛</w:t>
            </w:r>
          </w:p>
        </w:tc>
        <w:tc>
          <w:tcPr>
            <w:tcW w:w="1165"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2020.3月中旬</w:t>
            </w:r>
          </w:p>
        </w:tc>
        <w:tc>
          <w:tcPr>
            <w:tcW w:w="212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CN：64-1702/G0</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ISSN:2096-1200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center"/>
          </w:tcPr>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浅谈农民群众文化活动的策划与创意</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《农民致富之友》</w:t>
            </w:r>
          </w:p>
        </w:tc>
        <w:tc>
          <w:tcPr>
            <w:tcW w:w="1633"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陈雪媛</w:t>
            </w:r>
          </w:p>
        </w:tc>
        <w:tc>
          <w:tcPr>
            <w:tcW w:w="1165"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2021.7月中旬</w:t>
            </w:r>
          </w:p>
        </w:tc>
        <w:tc>
          <w:tcPr>
            <w:tcW w:w="212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CN：23-1009/F </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ISSN:1003-1650</w:t>
            </w:r>
          </w:p>
        </w:tc>
      </w:tr>
    </w:tbl>
    <w:p>
      <w:pPr>
        <w:pStyle w:val="3"/>
        <w:ind w:left="0" w:leftChars="0" w:firstLine="0" w:firstLineChars="0"/>
        <w:rPr>
          <w:rFonts w:hint="eastAsia"/>
        </w:rPr>
      </w:pPr>
    </w:p>
    <w:p>
      <w:pPr>
        <w:rPr>
          <w:rFonts w:hint="eastAsia"/>
        </w:rPr>
      </w:pPr>
    </w:p>
    <w:p>
      <w:pPr>
        <w:rPr>
          <w:rFonts w:hint="eastAsia"/>
        </w:rPr>
      </w:pPr>
    </w:p>
    <w:p>
      <w:pPr>
        <w:pStyle w:val="2"/>
        <w:rPr>
          <w:rFonts w:hint="eastAsia"/>
        </w:rPr>
      </w:pPr>
    </w:p>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0371A"/>
    <w:multiLevelType w:val="singleLevel"/>
    <w:tmpl w:val="2980371A"/>
    <w:lvl w:ilvl="0" w:tentative="0">
      <w:start w:val="3"/>
      <w:numFmt w:val="chineseCounting"/>
      <w:suff w:val="nothing"/>
      <w:lvlText w:val="%1、"/>
      <w:lvlJc w:val="left"/>
      <w:rPr>
        <w:rFonts w:hint="eastAsia"/>
      </w:rPr>
    </w:lvl>
  </w:abstractNum>
  <w:abstractNum w:abstractNumId="1">
    <w:nsid w:val="37A85B07"/>
    <w:multiLevelType w:val="singleLevel"/>
    <w:tmpl w:val="37A85B07"/>
    <w:lvl w:ilvl="0" w:tentative="0">
      <w:start w:val="8"/>
      <w:numFmt w:val="chineseCounting"/>
      <w:suff w:val="nothing"/>
      <w:lvlText w:val="%1、"/>
      <w:lvlJc w:val="left"/>
      <w:rPr>
        <w:rFonts w:hint="eastAsia"/>
      </w:rPr>
    </w:lvl>
  </w:abstractNum>
  <w:abstractNum w:abstractNumId="2">
    <w:nsid w:val="58AD3B8A"/>
    <w:multiLevelType w:val="singleLevel"/>
    <w:tmpl w:val="58AD3B8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WUyNmE1MGU5MTg0ZWM0ZmRjYmFmNzg0MWExZDAifQ=="/>
  </w:docVars>
  <w:rsids>
    <w:rsidRoot w:val="00000000"/>
    <w:rsid w:val="0F9D5886"/>
    <w:rsid w:val="1A404344"/>
    <w:rsid w:val="2409047A"/>
    <w:rsid w:val="25BA7522"/>
    <w:rsid w:val="2C520133"/>
    <w:rsid w:val="331E5268"/>
    <w:rsid w:val="79EE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beforeLines="0" w:beforeAutospacing="0" w:after="260" w:afterLines="0" w:afterAutospacing="0" w:line="413" w:lineRule="auto"/>
      <w:jc w:val="center"/>
      <w:outlineLvl w:val="1"/>
    </w:pPr>
    <w:rPr>
      <w:rFonts w:ascii="Arial" w:hAnsi="Arial"/>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Date"/>
    <w:basedOn w:val="1"/>
    <w:next w:val="1"/>
    <w:qFormat/>
    <w:uiPriority w:val="0"/>
    <w:pPr>
      <w:ind w:left="100" w:leftChars="25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customStyle="1" w:styleId="11">
    <w:name w:val="font11"/>
    <w:basedOn w:val="10"/>
    <w:qFormat/>
    <w:uiPriority w:val="0"/>
    <w:rPr>
      <w:rFonts w:hint="default" w:ascii="Microsoft YaHei UI" w:hAnsi="Microsoft YaHei UI" w:eastAsia="Microsoft YaHei UI" w:cs="Microsoft YaHei UI"/>
      <w:color w:val="000000"/>
      <w:sz w:val="20"/>
      <w:szCs w:val="20"/>
      <w:u w:val="none"/>
    </w:rPr>
  </w:style>
  <w:style w:type="character" w:customStyle="1" w:styleId="12">
    <w:name w:val="font31"/>
    <w:basedOn w:val="10"/>
    <w:qFormat/>
    <w:uiPriority w:val="0"/>
    <w:rPr>
      <w:rFonts w:hint="eastAsia" w:ascii="宋体" w:hAnsi="宋体" w:eastAsia="宋体" w:cs="宋体"/>
      <w:color w:val="000000"/>
      <w:sz w:val="20"/>
      <w:szCs w:val="20"/>
      <w:u w:val="none"/>
    </w:rPr>
  </w:style>
  <w:style w:type="character" w:customStyle="1" w:styleId="13">
    <w:name w:val="font21"/>
    <w:basedOn w:val="10"/>
    <w:qFormat/>
    <w:uiPriority w:val="0"/>
    <w:rPr>
      <w:rFonts w:hint="default" w:ascii="Microsoft YaHei UI" w:hAnsi="Microsoft YaHei UI" w:eastAsia="Microsoft YaHei UI" w:cs="Microsoft YaHei UI"/>
      <w:color w:val="222222"/>
      <w:sz w:val="20"/>
      <w:szCs w:val="20"/>
      <w:u w:val="none"/>
    </w:rPr>
  </w:style>
  <w:style w:type="character" w:customStyle="1" w:styleId="14">
    <w:name w:val="font81"/>
    <w:basedOn w:val="10"/>
    <w:qFormat/>
    <w:uiPriority w:val="0"/>
    <w:rPr>
      <w:rFonts w:hint="default" w:ascii="Microsoft YaHei UI" w:hAnsi="Microsoft YaHei UI" w:eastAsia="Microsoft YaHei UI" w:cs="Microsoft YaHei UI"/>
      <w:color w:val="000000"/>
      <w:sz w:val="20"/>
      <w:szCs w:val="20"/>
      <w:u w:val="none"/>
    </w:rPr>
  </w:style>
  <w:style w:type="character" w:customStyle="1" w:styleId="15">
    <w:name w:val="font71"/>
    <w:basedOn w:val="10"/>
    <w:qFormat/>
    <w:uiPriority w:val="0"/>
    <w:rPr>
      <w:rFonts w:hint="eastAsia" w:ascii="宋体" w:hAnsi="宋体" w:eastAsia="宋体" w:cs="宋体"/>
      <w:color w:val="000000"/>
      <w:sz w:val="20"/>
      <w:szCs w:val="20"/>
      <w:u w:val="none"/>
    </w:rPr>
  </w:style>
  <w:style w:type="character" w:customStyle="1" w:styleId="16">
    <w:name w:val="font61"/>
    <w:basedOn w:val="10"/>
    <w:qFormat/>
    <w:uiPriority w:val="0"/>
    <w:rPr>
      <w:rFonts w:hint="default" w:ascii="Microsoft YaHei UI" w:hAnsi="Microsoft YaHei UI" w:eastAsia="Microsoft YaHei UI" w:cs="Microsoft YaHei UI"/>
      <w:color w:val="333333"/>
      <w:sz w:val="20"/>
      <w:szCs w:val="20"/>
      <w:u w:val="none"/>
    </w:rPr>
  </w:style>
  <w:style w:type="character" w:customStyle="1" w:styleId="17">
    <w:name w:val="font101"/>
    <w:basedOn w:val="10"/>
    <w:qFormat/>
    <w:uiPriority w:val="0"/>
    <w:rPr>
      <w:rFonts w:hint="default" w:ascii="Microsoft YaHei UI" w:hAnsi="Microsoft YaHei UI" w:eastAsia="Microsoft YaHei UI" w:cs="Microsoft YaHei UI"/>
      <w:color w:val="191919"/>
      <w:sz w:val="20"/>
      <w:szCs w:val="20"/>
      <w:u w:val="none"/>
    </w:rPr>
  </w:style>
  <w:style w:type="character" w:customStyle="1" w:styleId="18">
    <w:name w:val="font51"/>
    <w:basedOn w:val="10"/>
    <w:qFormat/>
    <w:uiPriority w:val="0"/>
    <w:rPr>
      <w:rFonts w:hint="default" w:ascii="Microsoft YaHei UI" w:hAnsi="Microsoft YaHei UI" w:eastAsia="Microsoft YaHei UI" w:cs="Microsoft YaHei UI"/>
      <w:color w:val="000000"/>
      <w:sz w:val="20"/>
      <w:szCs w:val="20"/>
      <w:u w:val="none"/>
    </w:rPr>
  </w:style>
  <w:style w:type="character" w:customStyle="1" w:styleId="19">
    <w:name w:val="font91"/>
    <w:basedOn w:val="10"/>
    <w:qFormat/>
    <w:uiPriority w:val="0"/>
    <w:rPr>
      <w:rFonts w:hint="default" w:ascii="Microsoft YaHei UI" w:hAnsi="Microsoft YaHei UI" w:eastAsia="Microsoft YaHei UI" w:cs="Microsoft YaHei UI"/>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15146</Words>
  <Characters>16768</Characters>
  <Lines>0</Lines>
  <Paragraphs>0</Paragraphs>
  <TotalTime>4</TotalTime>
  <ScaleCrop>false</ScaleCrop>
  <LinksUpToDate>false</LinksUpToDate>
  <CharactersWithSpaces>16910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2022-08-30T03:50:00Z</cp:lastPrinted>
  <dcterms:modified xsi:type="dcterms:W3CDTF">2022-08-31T01:42:36Z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72FB739BEB2241DB8AD9A359228136C8</vt:lpwstr>
  </property>
</Properties>
</file>