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right" w:leader="dot" w:pos="8306"/>
        </w:tabs>
        <w:jc w:val="center"/>
        <w:rPr>
          <w:rFonts w:hint="eastAsia" w:ascii="宋体" w:hAnsi="宋体" w:cs="宋体"/>
          <w:b/>
          <w:bCs/>
          <w:sz w:val="44"/>
          <w:szCs w:val="44"/>
        </w:rPr>
      </w:pPr>
      <w:bookmarkStart w:id="18" w:name="_GoBack"/>
      <w:bookmarkEnd w:id="18"/>
      <w:r>
        <w:rPr>
          <w:rFonts w:hint="eastAsia" w:ascii="宋体" w:hAnsi="宋体" w:cs="宋体"/>
          <w:b/>
          <w:bCs/>
          <w:sz w:val="44"/>
          <w:szCs w:val="44"/>
          <w:lang w:eastAsia="zh-CN"/>
        </w:rPr>
        <w:t>沂南县</w:t>
      </w:r>
      <w:r>
        <w:rPr>
          <w:rFonts w:hint="eastAsia" w:ascii="宋体" w:hAnsi="宋体" w:cs="宋体"/>
          <w:b/>
          <w:bCs/>
          <w:sz w:val="44"/>
          <w:szCs w:val="44"/>
        </w:rPr>
        <w:t>图书馆20</w:t>
      </w:r>
      <w:r>
        <w:rPr>
          <w:rFonts w:hint="eastAsia" w:ascii="宋体" w:hAnsi="宋体" w:cs="宋体"/>
          <w:b/>
          <w:bCs/>
          <w:sz w:val="44"/>
          <w:szCs w:val="44"/>
          <w:lang w:val="en-US" w:eastAsia="zh-CN"/>
        </w:rPr>
        <w:t>18</w:t>
      </w:r>
      <w:r>
        <w:rPr>
          <w:rFonts w:hint="eastAsia" w:ascii="宋体" w:hAnsi="宋体" w:cs="宋体"/>
          <w:b/>
          <w:bCs/>
          <w:sz w:val="44"/>
          <w:szCs w:val="44"/>
        </w:rPr>
        <w:t>年年报</w:t>
      </w:r>
    </w:p>
    <w:p>
      <w:pPr>
        <w:pStyle w:val="5"/>
        <w:tabs>
          <w:tab w:val="left" w:pos="1692"/>
        </w:tabs>
        <w:jc w:val="left"/>
        <w:rPr>
          <w:rFonts w:hint="eastAsia"/>
        </w:rPr>
      </w:pP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"1-2" \h \u </w:instrText>
      </w:r>
      <w:r>
        <w:rPr>
          <w:rFonts w:hint="eastAsia" w:ascii="宋体" w:hAnsi="宋体" w:cs="宋体"/>
          <w:sz w:val="32"/>
          <w:szCs w:val="32"/>
        </w:rPr>
        <w:fldChar w:fldCharType="separate"/>
      </w:r>
      <w:r>
        <w:rPr>
          <w:rFonts w:hint="eastAsia" w:ascii="宋体" w:hAnsi="宋体" w:cs="宋体"/>
          <w:sz w:val="32"/>
          <w:szCs w:val="32"/>
        </w:rPr>
        <w:fldChar w:fldCharType="begin"/>
      </w:r>
      <w:r>
        <w:rPr>
          <w:rFonts w:hint="eastAsia" w:ascii="宋体" w:hAnsi="宋体" w:cs="宋体"/>
          <w:sz w:val="32"/>
          <w:szCs w:val="32"/>
        </w:rPr>
        <w:instrText xml:space="preserve"> HYPERLINK \l _Toc22550 </w:instrText>
      </w:r>
      <w:r>
        <w:rPr>
          <w:rFonts w:hint="eastAsia" w:ascii="宋体" w:hAnsi="宋体" w:cs="宋体"/>
          <w:sz w:val="32"/>
          <w:szCs w:val="32"/>
        </w:rPr>
        <w:fldChar w:fldCharType="separate"/>
      </w:r>
      <w:r>
        <w:rPr>
          <w:rFonts w:hint="eastAsia"/>
          <w:sz w:val="32"/>
          <w:szCs w:val="32"/>
          <w:lang w:val="en-US" w:eastAsia="zh-CN"/>
        </w:rPr>
        <w:t>一、沂南县书馆2018年度工作总结</w:t>
      </w:r>
      <w:r>
        <w:rPr>
          <w:sz w:val="32"/>
          <w:szCs w:val="32"/>
        </w:rPr>
        <w:tab/>
      </w:r>
      <w:r>
        <w:rPr>
          <w:sz w:val="32"/>
          <w:szCs w:val="32"/>
        </w:rPr>
        <w:fldChar w:fldCharType="begin"/>
      </w:r>
      <w:r>
        <w:rPr>
          <w:sz w:val="32"/>
          <w:szCs w:val="32"/>
        </w:rPr>
        <w:instrText xml:space="preserve"> PAGEREF _Toc22550 \h </w:instrText>
      </w:r>
      <w:r>
        <w:rPr>
          <w:sz w:val="32"/>
          <w:szCs w:val="32"/>
        </w:rPr>
        <w:fldChar w:fldCharType="separate"/>
      </w:r>
      <w:r>
        <w:rPr>
          <w:sz w:val="32"/>
          <w:szCs w:val="32"/>
        </w:rPr>
        <w:t>2</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_Toc22428 </w:instrText>
      </w:r>
      <w:r>
        <w:rPr>
          <w:rFonts w:hint="eastAsia" w:ascii="宋体" w:hAnsi="宋体" w:cs="宋体"/>
          <w:sz w:val="32"/>
          <w:szCs w:val="32"/>
        </w:rPr>
        <w:fldChar w:fldCharType="separate"/>
      </w:r>
      <w:r>
        <w:rPr>
          <w:rFonts w:hint="eastAsia"/>
          <w:sz w:val="32"/>
          <w:szCs w:val="32"/>
          <w:lang w:eastAsia="zh-CN"/>
        </w:rPr>
        <w:t>二、</w:t>
      </w:r>
      <w:r>
        <w:rPr>
          <w:rFonts w:hint="eastAsia"/>
          <w:sz w:val="32"/>
          <w:szCs w:val="32"/>
        </w:rPr>
        <w:t>20</w:t>
      </w:r>
      <w:r>
        <w:rPr>
          <w:rFonts w:hint="eastAsia"/>
          <w:sz w:val="32"/>
          <w:szCs w:val="32"/>
          <w:lang w:val="en-US" w:eastAsia="zh-CN"/>
        </w:rPr>
        <w:t>18</w:t>
      </w:r>
      <w:r>
        <w:rPr>
          <w:rFonts w:hint="eastAsia"/>
          <w:sz w:val="32"/>
          <w:szCs w:val="32"/>
        </w:rPr>
        <w:t>年</w:t>
      </w:r>
      <w:r>
        <w:rPr>
          <w:rFonts w:hint="eastAsia"/>
          <w:sz w:val="32"/>
          <w:szCs w:val="32"/>
          <w:lang w:eastAsia="zh-CN"/>
        </w:rPr>
        <w:t>沂南县</w:t>
      </w:r>
      <w:r>
        <w:rPr>
          <w:rFonts w:hint="eastAsia"/>
          <w:sz w:val="32"/>
          <w:szCs w:val="32"/>
        </w:rPr>
        <w:t>图书馆大事记</w:t>
      </w:r>
      <w:r>
        <w:rPr>
          <w:sz w:val="32"/>
          <w:szCs w:val="32"/>
        </w:rPr>
        <w:tab/>
      </w:r>
      <w:r>
        <w:rPr>
          <w:sz w:val="32"/>
          <w:szCs w:val="32"/>
        </w:rPr>
        <w:fldChar w:fldCharType="begin"/>
      </w:r>
      <w:r>
        <w:rPr>
          <w:sz w:val="32"/>
          <w:szCs w:val="32"/>
        </w:rPr>
        <w:instrText xml:space="preserve"> PAGEREF _Toc22428 \h </w:instrText>
      </w:r>
      <w:r>
        <w:rPr>
          <w:sz w:val="32"/>
          <w:szCs w:val="32"/>
        </w:rPr>
        <w:fldChar w:fldCharType="separate"/>
      </w:r>
      <w:r>
        <w:rPr>
          <w:sz w:val="32"/>
          <w:szCs w:val="32"/>
        </w:rPr>
        <w:t>6</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_Toc24687 </w:instrText>
      </w:r>
      <w:r>
        <w:rPr>
          <w:rFonts w:hint="eastAsia" w:ascii="宋体" w:hAnsi="宋体" w:cs="宋体"/>
          <w:sz w:val="32"/>
          <w:szCs w:val="32"/>
        </w:rPr>
        <w:fldChar w:fldCharType="separate"/>
      </w:r>
      <w:r>
        <w:rPr>
          <w:rFonts w:hint="eastAsia"/>
          <w:sz w:val="32"/>
          <w:szCs w:val="32"/>
        </w:rPr>
        <w:t>三、 机构与人员</w:t>
      </w:r>
      <w:r>
        <w:rPr>
          <w:sz w:val="32"/>
          <w:szCs w:val="32"/>
        </w:rPr>
        <w:tab/>
      </w:r>
      <w:r>
        <w:rPr>
          <w:sz w:val="32"/>
          <w:szCs w:val="32"/>
        </w:rPr>
        <w:fldChar w:fldCharType="begin"/>
      </w:r>
      <w:r>
        <w:rPr>
          <w:sz w:val="32"/>
          <w:szCs w:val="32"/>
        </w:rPr>
        <w:instrText xml:space="preserve"> PAGEREF _Toc24687 \h </w:instrText>
      </w:r>
      <w:r>
        <w:rPr>
          <w:sz w:val="32"/>
          <w:szCs w:val="32"/>
        </w:rPr>
        <w:fldChar w:fldCharType="separate"/>
      </w:r>
      <w:r>
        <w:rPr>
          <w:sz w:val="32"/>
          <w:szCs w:val="32"/>
        </w:rPr>
        <w:t>8</w:t>
      </w:r>
      <w:r>
        <w:rPr>
          <w:sz w:val="32"/>
          <w:szCs w:val="32"/>
        </w:rPr>
        <w:fldChar w:fldCharType="end"/>
      </w:r>
      <w:r>
        <w:rPr>
          <w:rFonts w:hint="eastAsia" w:ascii="宋体" w:hAnsi="宋体" w:cs="宋体"/>
          <w:sz w:val="32"/>
          <w:szCs w:val="32"/>
        </w:rPr>
        <w:fldChar w:fldCharType="end"/>
      </w:r>
    </w:p>
    <w:p>
      <w:pPr>
        <w:pStyle w:val="9"/>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_Toc15028 </w:instrText>
      </w:r>
      <w:r>
        <w:rPr>
          <w:rFonts w:hint="eastAsia" w:ascii="宋体" w:hAnsi="宋体" w:cs="宋体"/>
          <w:sz w:val="32"/>
          <w:szCs w:val="32"/>
        </w:rPr>
        <w:fldChar w:fldCharType="separate"/>
      </w:r>
      <w:r>
        <w:rPr>
          <w:rFonts w:hint="eastAsia"/>
          <w:sz w:val="32"/>
          <w:szCs w:val="32"/>
        </w:rPr>
        <w:t>20</w:t>
      </w:r>
      <w:r>
        <w:rPr>
          <w:rFonts w:hint="eastAsia"/>
          <w:sz w:val="32"/>
          <w:szCs w:val="32"/>
          <w:lang w:val="en-US" w:eastAsia="zh-CN"/>
        </w:rPr>
        <w:t>18</w:t>
      </w:r>
      <w:r>
        <w:rPr>
          <w:rFonts w:hint="eastAsia"/>
          <w:sz w:val="32"/>
          <w:szCs w:val="32"/>
        </w:rPr>
        <w:t>年机构设置</w:t>
      </w:r>
      <w:r>
        <w:rPr>
          <w:sz w:val="32"/>
          <w:szCs w:val="32"/>
        </w:rPr>
        <w:tab/>
      </w:r>
      <w:r>
        <w:rPr>
          <w:sz w:val="32"/>
          <w:szCs w:val="32"/>
        </w:rPr>
        <w:fldChar w:fldCharType="begin"/>
      </w:r>
      <w:r>
        <w:rPr>
          <w:sz w:val="32"/>
          <w:szCs w:val="32"/>
        </w:rPr>
        <w:instrText xml:space="preserve"> PAGEREF _Toc15028 \h </w:instrText>
      </w:r>
      <w:r>
        <w:rPr>
          <w:sz w:val="32"/>
          <w:szCs w:val="32"/>
        </w:rPr>
        <w:fldChar w:fldCharType="separate"/>
      </w:r>
      <w:r>
        <w:rPr>
          <w:sz w:val="32"/>
          <w:szCs w:val="32"/>
        </w:rPr>
        <w:t>8</w:t>
      </w:r>
      <w:r>
        <w:rPr>
          <w:sz w:val="32"/>
          <w:szCs w:val="32"/>
        </w:rPr>
        <w:fldChar w:fldCharType="end"/>
      </w:r>
      <w:r>
        <w:rPr>
          <w:rFonts w:hint="eastAsia" w:ascii="宋体" w:hAnsi="宋体" w:cs="宋体"/>
          <w:sz w:val="32"/>
          <w:szCs w:val="32"/>
        </w:rPr>
        <w:fldChar w:fldCharType="end"/>
      </w:r>
    </w:p>
    <w:p>
      <w:pPr>
        <w:pStyle w:val="9"/>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_Toc27867 </w:instrText>
      </w:r>
      <w:r>
        <w:rPr>
          <w:rFonts w:hint="eastAsia" w:ascii="宋体" w:hAnsi="宋体" w:cs="宋体"/>
          <w:sz w:val="32"/>
          <w:szCs w:val="32"/>
        </w:rPr>
        <w:fldChar w:fldCharType="separate"/>
      </w:r>
      <w:r>
        <w:rPr>
          <w:rFonts w:hint="eastAsia"/>
          <w:sz w:val="32"/>
          <w:szCs w:val="32"/>
        </w:rPr>
        <w:t>20</w:t>
      </w:r>
      <w:r>
        <w:rPr>
          <w:sz w:val="32"/>
          <w:szCs w:val="32"/>
        </w:rPr>
        <w:t>18</w:t>
      </w:r>
      <w:r>
        <w:rPr>
          <w:rFonts w:hint="eastAsia"/>
          <w:sz w:val="32"/>
          <w:szCs w:val="32"/>
        </w:rPr>
        <w:t>年人员结构</w:t>
      </w:r>
      <w:r>
        <w:rPr>
          <w:sz w:val="32"/>
          <w:szCs w:val="32"/>
        </w:rPr>
        <w:tab/>
      </w:r>
      <w:r>
        <w:rPr>
          <w:sz w:val="32"/>
          <w:szCs w:val="32"/>
        </w:rPr>
        <w:fldChar w:fldCharType="begin"/>
      </w:r>
      <w:r>
        <w:rPr>
          <w:sz w:val="32"/>
          <w:szCs w:val="32"/>
        </w:rPr>
        <w:instrText xml:space="preserve"> PAGEREF _Toc27867 \h </w:instrText>
      </w:r>
      <w:r>
        <w:rPr>
          <w:sz w:val="32"/>
          <w:szCs w:val="32"/>
        </w:rPr>
        <w:fldChar w:fldCharType="separate"/>
      </w:r>
      <w:r>
        <w:rPr>
          <w:sz w:val="32"/>
          <w:szCs w:val="32"/>
        </w:rPr>
        <w:t>9</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_Toc30194 </w:instrText>
      </w:r>
      <w:r>
        <w:rPr>
          <w:rFonts w:hint="eastAsia" w:ascii="宋体" w:hAnsi="宋体" w:cs="宋体"/>
          <w:sz w:val="32"/>
          <w:szCs w:val="32"/>
        </w:rPr>
        <w:fldChar w:fldCharType="separate"/>
      </w:r>
      <w:r>
        <w:rPr>
          <w:rFonts w:hint="eastAsia"/>
          <w:sz w:val="32"/>
          <w:szCs w:val="32"/>
        </w:rPr>
        <w:t>四、 业务统计数据</w:t>
      </w:r>
      <w:r>
        <w:rPr>
          <w:sz w:val="32"/>
          <w:szCs w:val="32"/>
        </w:rPr>
        <w:tab/>
      </w:r>
      <w:r>
        <w:rPr>
          <w:sz w:val="32"/>
          <w:szCs w:val="32"/>
        </w:rPr>
        <w:fldChar w:fldCharType="begin"/>
      </w:r>
      <w:r>
        <w:rPr>
          <w:sz w:val="32"/>
          <w:szCs w:val="32"/>
        </w:rPr>
        <w:instrText xml:space="preserve"> PAGEREF _Toc30194 \h </w:instrText>
      </w:r>
      <w:r>
        <w:rPr>
          <w:sz w:val="32"/>
          <w:szCs w:val="32"/>
        </w:rPr>
        <w:fldChar w:fldCharType="separate"/>
      </w:r>
      <w:r>
        <w:rPr>
          <w:sz w:val="32"/>
          <w:szCs w:val="32"/>
        </w:rPr>
        <w:t>10</w:t>
      </w:r>
      <w:r>
        <w:rPr>
          <w:sz w:val="32"/>
          <w:szCs w:val="32"/>
        </w:rPr>
        <w:fldChar w:fldCharType="end"/>
      </w:r>
      <w:r>
        <w:rPr>
          <w:rFonts w:hint="eastAsia" w:ascii="宋体" w:hAnsi="宋体" w:cs="宋体"/>
          <w:sz w:val="32"/>
          <w:szCs w:val="32"/>
        </w:rPr>
        <w:fldChar w:fldCharType="end"/>
      </w:r>
    </w:p>
    <w:p>
      <w:pPr>
        <w:pStyle w:val="9"/>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_Toc5298 </w:instrText>
      </w:r>
      <w:r>
        <w:rPr>
          <w:rFonts w:hint="eastAsia" w:ascii="宋体" w:hAnsi="宋体" w:cs="宋体"/>
          <w:sz w:val="32"/>
          <w:szCs w:val="32"/>
        </w:rPr>
        <w:fldChar w:fldCharType="separate"/>
      </w:r>
      <w:r>
        <w:rPr>
          <w:rFonts w:hint="eastAsia"/>
          <w:sz w:val="32"/>
          <w:szCs w:val="32"/>
        </w:rPr>
        <w:t>20</w:t>
      </w:r>
      <w:r>
        <w:rPr>
          <w:sz w:val="32"/>
          <w:szCs w:val="32"/>
        </w:rPr>
        <w:t>18</w:t>
      </w:r>
      <w:r>
        <w:rPr>
          <w:rFonts w:hint="eastAsia"/>
          <w:sz w:val="32"/>
          <w:szCs w:val="32"/>
        </w:rPr>
        <w:t>年业务统计表</w:t>
      </w:r>
      <w:r>
        <w:rPr>
          <w:sz w:val="32"/>
          <w:szCs w:val="32"/>
        </w:rPr>
        <w:tab/>
      </w:r>
      <w:r>
        <w:rPr>
          <w:sz w:val="32"/>
          <w:szCs w:val="32"/>
        </w:rPr>
        <w:fldChar w:fldCharType="begin"/>
      </w:r>
      <w:r>
        <w:rPr>
          <w:sz w:val="32"/>
          <w:szCs w:val="32"/>
        </w:rPr>
        <w:instrText xml:space="preserve"> PAGEREF _Toc5298 \h </w:instrText>
      </w:r>
      <w:r>
        <w:rPr>
          <w:sz w:val="32"/>
          <w:szCs w:val="32"/>
        </w:rPr>
        <w:fldChar w:fldCharType="separate"/>
      </w:r>
      <w:r>
        <w:rPr>
          <w:sz w:val="32"/>
          <w:szCs w:val="32"/>
        </w:rPr>
        <w:t>10</w:t>
      </w:r>
      <w:r>
        <w:rPr>
          <w:sz w:val="32"/>
          <w:szCs w:val="32"/>
        </w:rPr>
        <w:fldChar w:fldCharType="end"/>
      </w:r>
      <w:r>
        <w:rPr>
          <w:rFonts w:hint="eastAsia" w:ascii="宋体" w:hAnsi="宋体" w:cs="宋体"/>
          <w:sz w:val="32"/>
          <w:szCs w:val="32"/>
        </w:rPr>
        <w:fldChar w:fldCharType="end"/>
      </w:r>
    </w:p>
    <w:p>
      <w:pPr>
        <w:pStyle w:val="9"/>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_Toc84 </w:instrText>
      </w:r>
      <w:r>
        <w:rPr>
          <w:rFonts w:hint="eastAsia" w:ascii="宋体" w:hAnsi="宋体" w:cs="宋体"/>
          <w:sz w:val="32"/>
          <w:szCs w:val="32"/>
        </w:rPr>
        <w:fldChar w:fldCharType="separate"/>
      </w:r>
      <w:r>
        <w:rPr>
          <w:rFonts w:hint="eastAsia"/>
          <w:sz w:val="32"/>
          <w:szCs w:val="32"/>
        </w:rPr>
        <w:t>20</w:t>
      </w:r>
      <w:r>
        <w:rPr>
          <w:sz w:val="32"/>
          <w:szCs w:val="32"/>
        </w:rPr>
        <w:t>1</w:t>
      </w:r>
      <w:r>
        <w:rPr>
          <w:rFonts w:hint="eastAsia"/>
          <w:sz w:val="32"/>
          <w:szCs w:val="32"/>
          <w:lang w:val="en-US" w:eastAsia="zh-CN"/>
        </w:rPr>
        <w:t>8</w:t>
      </w:r>
      <w:r>
        <w:rPr>
          <w:rFonts w:hint="eastAsia"/>
          <w:sz w:val="32"/>
          <w:szCs w:val="32"/>
        </w:rPr>
        <w:t>年读者服务数据分析</w:t>
      </w:r>
      <w:r>
        <w:rPr>
          <w:sz w:val="32"/>
          <w:szCs w:val="32"/>
        </w:rPr>
        <w:tab/>
      </w:r>
      <w:r>
        <w:rPr>
          <w:sz w:val="32"/>
          <w:szCs w:val="32"/>
        </w:rPr>
        <w:fldChar w:fldCharType="begin"/>
      </w:r>
      <w:r>
        <w:rPr>
          <w:sz w:val="32"/>
          <w:szCs w:val="32"/>
        </w:rPr>
        <w:instrText xml:space="preserve"> PAGEREF _Toc84 \h </w:instrText>
      </w:r>
      <w:r>
        <w:rPr>
          <w:sz w:val="32"/>
          <w:szCs w:val="32"/>
        </w:rPr>
        <w:fldChar w:fldCharType="separate"/>
      </w:r>
      <w:r>
        <w:rPr>
          <w:sz w:val="32"/>
          <w:szCs w:val="32"/>
        </w:rPr>
        <w:t>11</w:t>
      </w:r>
      <w:r>
        <w:rPr>
          <w:sz w:val="32"/>
          <w:szCs w:val="32"/>
        </w:rPr>
        <w:fldChar w:fldCharType="end"/>
      </w:r>
      <w:r>
        <w:rPr>
          <w:rFonts w:hint="eastAsia" w:ascii="宋体" w:hAnsi="宋体" w:cs="宋体"/>
          <w:sz w:val="32"/>
          <w:szCs w:val="32"/>
        </w:rPr>
        <w:fldChar w:fldCharType="end"/>
      </w:r>
    </w:p>
    <w:p>
      <w:pPr>
        <w:pStyle w:val="8"/>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_Toc17402 </w:instrText>
      </w:r>
      <w:r>
        <w:rPr>
          <w:rFonts w:hint="eastAsia" w:ascii="宋体" w:hAnsi="宋体" w:cs="宋体"/>
          <w:sz w:val="32"/>
          <w:szCs w:val="32"/>
        </w:rPr>
        <w:fldChar w:fldCharType="separate"/>
      </w:r>
      <w:r>
        <w:rPr>
          <w:rFonts w:hint="eastAsia"/>
          <w:sz w:val="32"/>
          <w:szCs w:val="32"/>
        </w:rPr>
        <w:t>五、 读者活动</w:t>
      </w:r>
      <w:r>
        <w:rPr>
          <w:sz w:val="32"/>
          <w:szCs w:val="32"/>
        </w:rPr>
        <w:tab/>
      </w:r>
      <w:r>
        <w:rPr>
          <w:sz w:val="32"/>
          <w:szCs w:val="32"/>
        </w:rPr>
        <w:fldChar w:fldCharType="begin"/>
      </w:r>
      <w:r>
        <w:rPr>
          <w:sz w:val="32"/>
          <w:szCs w:val="32"/>
        </w:rPr>
        <w:instrText xml:space="preserve"> PAGEREF _Toc17402 \h </w:instrText>
      </w:r>
      <w:r>
        <w:rPr>
          <w:sz w:val="32"/>
          <w:szCs w:val="32"/>
        </w:rPr>
        <w:fldChar w:fldCharType="separate"/>
      </w:r>
      <w:r>
        <w:rPr>
          <w:sz w:val="32"/>
          <w:szCs w:val="32"/>
        </w:rPr>
        <w:t>16</w:t>
      </w:r>
      <w:r>
        <w:rPr>
          <w:sz w:val="32"/>
          <w:szCs w:val="32"/>
        </w:rPr>
        <w:fldChar w:fldCharType="end"/>
      </w:r>
      <w:r>
        <w:rPr>
          <w:rFonts w:hint="eastAsia" w:ascii="宋体" w:hAnsi="宋体" w:cs="宋体"/>
          <w:sz w:val="32"/>
          <w:szCs w:val="32"/>
        </w:rPr>
        <w:fldChar w:fldCharType="end"/>
      </w:r>
    </w:p>
    <w:p>
      <w:pPr>
        <w:pStyle w:val="9"/>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_Toc2776 </w:instrText>
      </w:r>
      <w:r>
        <w:rPr>
          <w:rFonts w:hint="eastAsia" w:ascii="宋体" w:hAnsi="宋体" w:cs="宋体"/>
          <w:sz w:val="32"/>
          <w:szCs w:val="32"/>
        </w:rPr>
        <w:fldChar w:fldCharType="separate"/>
      </w:r>
      <w:r>
        <w:rPr>
          <w:rFonts w:hint="eastAsia"/>
          <w:sz w:val="32"/>
          <w:szCs w:val="32"/>
        </w:rPr>
        <w:t>讲座、展览、培训一览表</w:t>
      </w:r>
      <w:r>
        <w:rPr>
          <w:sz w:val="32"/>
          <w:szCs w:val="32"/>
        </w:rPr>
        <w:tab/>
      </w:r>
      <w:r>
        <w:rPr>
          <w:sz w:val="32"/>
          <w:szCs w:val="32"/>
        </w:rPr>
        <w:fldChar w:fldCharType="begin"/>
      </w:r>
      <w:r>
        <w:rPr>
          <w:sz w:val="32"/>
          <w:szCs w:val="32"/>
        </w:rPr>
        <w:instrText xml:space="preserve"> PAGEREF _Toc2776 \h </w:instrText>
      </w:r>
      <w:r>
        <w:rPr>
          <w:sz w:val="32"/>
          <w:szCs w:val="32"/>
        </w:rPr>
        <w:fldChar w:fldCharType="separate"/>
      </w:r>
      <w:r>
        <w:rPr>
          <w:sz w:val="32"/>
          <w:szCs w:val="32"/>
        </w:rPr>
        <w:t>16</w:t>
      </w:r>
      <w:r>
        <w:rPr>
          <w:sz w:val="32"/>
          <w:szCs w:val="32"/>
        </w:rPr>
        <w:fldChar w:fldCharType="end"/>
      </w:r>
      <w:r>
        <w:rPr>
          <w:rFonts w:hint="eastAsia" w:ascii="宋体" w:hAnsi="宋体" w:cs="宋体"/>
          <w:sz w:val="32"/>
          <w:szCs w:val="32"/>
        </w:rPr>
        <w:fldChar w:fldCharType="end"/>
      </w:r>
    </w:p>
    <w:p>
      <w:pPr>
        <w:pStyle w:val="9"/>
        <w:tabs>
          <w:tab w:val="right" w:leader="dot" w:pos="8306"/>
        </w:tabs>
        <w:rPr>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_Toc20605 </w:instrText>
      </w:r>
      <w:r>
        <w:rPr>
          <w:rFonts w:hint="eastAsia" w:ascii="宋体" w:hAnsi="宋体" w:cs="宋体"/>
          <w:sz w:val="32"/>
          <w:szCs w:val="32"/>
        </w:rPr>
        <w:fldChar w:fldCharType="separate"/>
      </w:r>
      <w:r>
        <w:rPr>
          <w:rFonts w:hint="eastAsia"/>
          <w:sz w:val="32"/>
          <w:szCs w:val="32"/>
        </w:rPr>
        <w:t>阅读</w:t>
      </w:r>
      <w:r>
        <w:rPr>
          <w:sz w:val="32"/>
          <w:szCs w:val="32"/>
        </w:rPr>
        <w:t>推广活动一览表</w:t>
      </w:r>
      <w:r>
        <w:rPr>
          <w:sz w:val="32"/>
          <w:szCs w:val="32"/>
        </w:rPr>
        <w:tab/>
      </w:r>
      <w:r>
        <w:rPr>
          <w:sz w:val="32"/>
          <w:szCs w:val="32"/>
        </w:rPr>
        <w:fldChar w:fldCharType="begin"/>
      </w:r>
      <w:r>
        <w:rPr>
          <w:sz w:val="32"/>
          <w:szCs w:val="32"/>
        </w:rPr>
        <w:instrText xml:space="preserve"> PAGEREF _Toc20605 \h </w:instrText>
      </w:r>
      <w:r>
        <w:rPr>
          <w:sz w:val="32"/>
          <w:szCs w:val="32"/>
        </w:rPr>
        <w:fldChar w:fldCharType="separate"/>
      </w:r>
      <w:r>
        <w:rPr>
          <w:sz w:val="32"/>
          <w:szCs w:val="32"/>
        </w:rPr>
        <w:t>20</w:t>
      </w:r>
      <w:r>
        <w:rPr>
          <w:sz w:val="32"/>
          <w:szCs w:val="32"/>
        </w:rPr>
        <w:fldChar w:fldCharType="end"/>
      </w:r>
      <w:r>
        <w:rPr>
          <w:rFonts w:hint="eastAsia" w:ascii="宋体" w:hAnsi="宋体" w:cs="宋体"/>
          <w:sz w:val="32"/>
          <w:szCs w:val="32"/>
        </w:rPr>
        <w:fldChar w:fldCharType="end"/>
      </w:r>
    </w:p>
    <w:p>
      <w:pPr>
        <w:pStyle w:val="9"/>
        <w:tabs>
          <w:tab w:val="right" w:leader="dot" w:pos="8306"/>
        </w:tabs>
        <w:spacing w:line="480" w:lineRule="auto"/>
        <w:rPr>
          <w:rFonts w:hint="eastAsia" w:ascii="宋体" w:hAnsi="宋体" w:cs="宋体"/>
          <w:sz w:val="32"/>
          <w:szCs w:val="32"/>
        </w:rPr>
      </w:pPr>
      <w:r>
        <w:rPr>
          <w:rFonts w:hint="eastAsia" w:ascii="宋体" w:hAnsi="宋体" w:cs="宋体"/>
          <w:sz w:val="32"/>
          <w:szCs w:val="32"/>
        </w:rPr>
        <w:fldChar w:fldCharType="end"/>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2"/>
        <w:rPr>
          <w:rFonts w:hint="eastAsia"/>
        </w:rPr>
      </w:pPr>
    </w:p>
    <w:p>
      <w:pPr>
        <w:pStyle w:val="4"/>
        <w:bidi w:val="0"/>
        <w:jc w:val="center"/>
        <w:rPr>
          <w:rFonts w:hint="eastAsia"/>
        </w:rPr>
      </w:pPr>
      <w:bookmarkStart w:id="0" w:name="_Toc22550"/>
      <w:r>
        <w:rPr>
          <w:rFonts w:hint="eastAsia"/>
          <w:lang w:val="en-US" w:eastAsia="zh-CN"/>
        </w:rPr>
        <w:t>一、沂南县书馆2018年度工作总结</w:t>
      </w:r>
      <w:bookmarkEnd w:id="0"/>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2018年,沂南县图书馆以党的十九大精神、以习近平同志新时代中国特色社会主义理论为指导，结合《公共图书馆法》的贯彻落实，进一步加强公共图书馆服务体系建设，创新服务方式，拓展服务职能，广泛开展丰富多彩的阅读推广活动，取得的良好的成效。</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一、加强管理，增强服务意识，提升全馆服务与管理水平</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1、优化文献资源结构，加强文献资源建设，不断完善馆藏机制，使馆藏资源内容更加丰富，结构更加合理。</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2、进一步提高市民借阅证持有率和馆藏文献利用率。截至目前，共接待读者32.40 万人次，</w:t>
      </w:r>
      <w:r>
        <w:rPr>
          <w:rFonts w:hint="eastAsia" w:ascii="仿宋_GB2312" w:hAnsi="仿宋_GB2312" w:eastAsia="仿宋_GB2312" w:cs="仿宋_GB2312"/>
          <w:color w:val="000000" w:themeColor="text1"/>
          <w:kern w:val="2"/>
          <w:sz w:val="32"/>
          <w:szCs w:val="32"/>
          <w:lang w:val="en-US" w:eastAsia="zh-CN" w:bidi="zh-CN"/>
          <w14:textFill>
            <w14:solidFill>
              <w14:schemeClr w14:val="tx1"/>
            </w14:solidFill>
          </w14:textFill>
        </w:rPr>
        <w:t>流通书刊15.15万</w:t>
      </w:r>
      <w:r>
        <w:rPr>
          <w:rFonts w:hint="eastAsia" w:ascii="仿宋_GB2312" w:hAnsi="仿宋_GB2312" w:eastAsia="仿宋_GB2312" w:cs="仿宋_GB2312"/>
          <w:kern w:val="2"/>
          <w:sz w:val="32"/>
          <w:szCs w:val="32"/>
          <w:lang w:val="en-US" w:eastAsia="zh-CN" w:bidi="zh-CN"/>
        </w:rPr>
        <w:t>册次。</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3、加大地方文献采选、征集力度。我馆明确采选责任，建立运行机制，扩大地方文献的征集渠道，继续补充、完善和发展地方文献，征集市区史志、年鉴等。通过主动开展地方文献资源的征集、保护和利用工作，我馆力求将地方文献收集齐全，为完整保存、开发、利用地方文献信息服务经济、社会发展创造条件。</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4、全力打造多功能、全方位服务平台。发展微信公众号和网站，及时在微信、网站等自媒体平台开展活动宣传，推送消息。通过网站留言板、微信后台解答读者咨询。</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5、继续深化流动服务工作。在大型社区、交通站点、中心公园、文化广场、大医院、大型商场等地选点布局，开展流动巡回服务；同时，鼓励市、区图书馆开展流动图书服务，为市民提供便捷的借阅服务。截至目前，我馆继续调整、巩固流动服务点，为我市部队官兵、社区居民、企业员工、机关干部提供了优质的阅读服务。</w:t>
      </w:r>
      <w:bookmarkStart w:id="1" w:name="OLE_LINK8"/>
      <w:bookmarkStart w:id="2" w:name="OLE_LINK4"/>
    </w:p>
    <w:bookmarkEnd w:id="1"/>
    <w:bookmarkEnd w:id="2"/>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二、广泛开展阅读推广活动，</w:t>
      </w:r>
      <w:bookmarkStart w:id="3" w:name="OLE_LINK22"/>
      <w:r>
        <w:rPr>
          <w:rFonts w:hint="eastAsia" w:ascii="黑体" w:hAnsi="黑体" w:eastAsia="黑体" w:cs="黑体"/>
          <w:kern w:val="2"/>
          <w:sz w:val="32"/>
          <w:szCs w:val="32"/>
          <w:lang w:val="en-US" w:eastAsia="zh-CN" w:bidi="zh-CN"/>
        </w:rPr>
        <w:t>丰富群众文化生活</w:t>
      </w:r>
    </w:p>
    <w:bookmarkEnd w:id="3"/>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1、开展丰富多彩的阅读推广活动，丰富市民文化生活。</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配合“世界读书日”、“图书馆服务宣传周”等重大活动，开展文化讲座、艺术展览、惠民服务等公益文化活动，文化惠民达1万余人次。</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举办尼山书院活动，举办“文化大讲堂”讲座，举办书画艺术展览。其中，尼山书院文化活动包括：国学讲堂、少儿亲子吟诵、古诗吟诵、国粹围棋、剪纸艺术、礼仪、书画等。</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成功举办“4.23世界读书日举办的系列活动”、“图书馆服务宣传周”、“国庆系列活动”等大型阅读推广活动。</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配合各种活动组织新闻媒体发稿30篇，收到了良好社会效益。</w:t>
      </w:r>
      <w:bookmarkStart w:id="4" w:name="OLE_LINK16"/>
    </w:p>
    <w:bookmarkEnd w:id="4"/>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黑体" w:hAnsi="黑体" w:eastAsia="黑体" w:cs="黑体"/>
          <w:kern w:val="2"/>
          <w:sz w:val="32"/>
          <w:szCs w:val="32"/>
          <w:lang w:val="en-US" w:eastAsia="zh-CN" w:bidi="zh-CN"/>
        </w:rPr>
      </w:pPr>
      <w:bookmarkStart w:id="5" w:name="OLE_LINK23"/>
      <w:r>
        <w:rPr>
          <w:rFonts w:hint="eastAsia" w:ascii="黑体" w:hAnsi="黑体" w:eastAsia="黑体" w:cs="黑体"/>
          <w:kern w:val="2"/>
          <w:sz w:val="32"/>
          <w:szCs w:val="32"/>
          <w:lang w:val="en-US" w:eastAsia="zh-CN" w:bidi="zh-CN"/>
        </w:rPr>
        <w:t>三、</w:t>
      </w:r>
      <w:bookmarkStart w:id="6" w:name="OLE_LINK25"/>
      <w:r>
        <w:rPr>
          <w:rFonts w:hint="eastAsia" w:ascii="黑体" w:hAnsi="黑体" w:eastAsia="黑体" w:cs="黑体"/>
          <w:kern w:val="2"/>
          <w:sz w:val="32"/>
          <w:szCs w:val="32"/>
          <w:lang w:val="en-US" w:eastAsia="zh-CN" w:bidi="zh-CN"/>
        </w:rPr>
        <w:t>加强队伍建设，进一步提高服务质量</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加强职工队伍建设与管理。组织开展好聘任工作，结合2018年重点工作，以及事业单位绩效考核有关规定，要求各部门对岗位目标进行任务分解，明确责任分工，逐月进行岗位目标考核。</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进一步完善聘后管理。按照事业单位绩效考核有关规定，加强日常考核和聘后管理。加大督察力度，通过召开馆务会，定期考核、不定期的巡视检查、抽查等方法，落实目标管理责任制；进一步完善外部评价机制，认真受理读者来信来访，及时予以解决和回复，进一步提高服务质量与水平。</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四、加强交流合作，推动工作上台阶</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开展多次专题培训班，邀请市图书馆专家为全体干部职工作专题讲座，对《公共图书馆法》进行了详细解读，使我馆工作人员更为直观地了解了法律内容以及给图书馆工作带来的影响和变化。</w:t>
      </w:r>
    </w:p>
    <w:bookmarkEnd w:id="6"/>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五、强化措施，营造安全和谐的服务环境</w:t>
      </w:r>
    </w:p>
    <w:bookmarkEnd w:id="5"/>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根据各级管理部门要求，我馆在设备安全、消防安全等方面制定了应急处置预案等30余项，组织开展应急演练5余次，提升了我馆职工的技能水平和安全意识。</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抓好安全生产工作，成立了安全生产工作小组，多次召开安全会议，落实安保责任与制度，对安全制度进行修订完善，健全消防档案，建立安全台账，坚持做到安全生产每日多次巡查制度，节假日及每月、每周安全生产检查制度，做好每次检查记录，对检查出的问题落实到部门及个人，做到及时处理。</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同时，加大技防力度，投入资金，更换消防水管、配电设备等, 对全馆的消防系统、监控系统、中央空调等重要设备设施进行定期维护保养，确保其正常可靠运行。严格执行带班值班制度，确保24小时有带班人，加强值班巡查，为广大读者提供了安全、温馨的阅读环境。</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2"/>
          <w:sz w:val="32"/>
          <w:szCs w:val="32"/>
          <w:lang w:val="en-US" w:eastAsia="zh-CN" w:bidi="zh-CN"/>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pStyle w:val="3"/>
        <w:rPr>
          <w:rFonts w:hint="eastAsia" w:ascii="宋体" w:hAnsi="宋体" w:cs="宋体"/>
          <w:b/>
          <w:bCs/>
          <w:sz w:val="24"/>
        </w:rPr>
      </w:pPr>
    </w:p>
    <w:p>
      <w:pPr>
        <w:pStyle w:val="4"/>
        <w:bidi w:val="0"/>
        <w:jc w:val="center"/>
        <w:rPr>
          <w:rFonts w:hint="eastAsia"/>
        </w:rPr>
      </w:pPr>
      <w:bookmarkStart w:id="7" w:name="_Toc22428"/>
      <w:r>
        <w:rPr>
          <w:rFonts w:hint="eastAsia"/>
          <w:lang w:eastAsia="zh-CN"/>
        </w:rPr>
        <w:t>二、</w:t>
      </w:r>
      <w:r>
        <w:rPr>
          <w:rFonts w:hint="eastAsia"/>
        </w:rPr>
        <w:t>20</w:t>
      </w:r>
      <w:r>
        <w:rPr>
          <w:rFonts w:hint="eastAsia"/>
          <w:lang w:val="en-US" w:eastAsia="zh-CN"/>
        </w:rPr>
        <w:t>18</w:t>
      </w:r>
      <w:r>
        <w:rPr>
          <w:rFonts w:hint="eastAsia"/>
        </w:rPr>
        <w:t>年</w:t>
      </w:r>
      <w:r>
        <w:rPr>
          <w:rFonts w:hint="eastAsia"/>
          <w:lang w:eastAsia="zh-CN"/>
        </w:rPr>
        <w:t>沂南县</w:t>
      </w:r>
      <w:r>
        <w:rPr>
          <w:rFonts w:hint="eastAsia"/>
        </w:rPr>
        <w:t>图书馆大事记</w:t>
      </w:r>
      <w:bookmarkEnd w:id="7"/>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01月01日 在图书馆三楼多功能厅举办“感恩2018”读者联谊会活动。</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01月08日 组织图书馆全体党员上党课，文广新局党组成员、副局长刘长暖到会指导。</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02月03日 春节前夕，沂南县文广新局主要领导看望坚守在工作一线的图书馆全体职工。</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02月19日 图书馆举办“庆元宵-猜灯谜”活动。</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03月12日 图书馆全体人员参加文广新局组织的植树活动。</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03月13日 图书馆正式闭馆，全体人员开始打包整理、为搬迁新址做准备工作。</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04月09日 沂南县图书馆整体搬迁至诸葛亮文化广场仿汉建筑群南院落。</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05月21日 “全省公共图书馆总分馆制建设高级研修班”在烟台市举办，我馆人员参加。</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05月26日 图书馆全体党员到诸葛华府小区开展“双报到”送书进社区志愿服务活动。</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06月01日 沂南县图书馆举办“书香润童心-阅读伴成长”青少年阅读分享活动。</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07月12日 临沂市图书馆举办《中华人民共和国公共图书馆法》知识竞赛。我馆派出选手喜获两个二等奖。</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08月01日 图书馆举行“送图书进军营”活动，为属地武警中队送去图书300余册，受到全体官兵的一致好评。</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09月23日 中共临沂市委书记王玉君一行，观摩朱家林景区书房示范点。中共沂南县委书记姜宁陪同。书房负责人向各位领导介绍了建设使用情况。</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10月01日 沂南县图书馆举办喜迎国庆活动，丰富市民的文化生活。</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十一月</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11月20日 图书馆三楼尼山书院举办国学经典诵读活动，200余名国学爱好者参加。</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十二月</w:t>
      </w:r>
    </w:p>
    <w:p>
      <w:pPr>
        <w:rPr>
          <w:rFonts w:hint="eastAsia"/>
        </w:rPr>
      </w:pPr>
      <w:r>
        <w:rPr>
          <w:rFonts w:hint="eastAsia" w:ascii="仿宋" w:hAnsi="仿宋" w:eastAsia="仿宋" w:cs="仿宋"/>
          <w:sz w:val="28"/>
          <w:szCs w:val="28"/>
          <w:lang w:val="en-US" w:eastAsia="zh-CN"/>
        </w:rPr>
        <w:t>12月05日 沂南县图书馆在诸葛亮文化广场举办“庆祝改革开放40周年”图书推介会。</w:t>
      </w:r>
    </w:p>
    <w:p>
      <w:pPr>
        <w:pStyle w:val="4"/>
        <w:numPr>
          <w:ilvl w:val="0"/>
          <w:numId w:val="1"/>
        </w:numPr>
        <w:bidi w:val="0"/>
        <w:jc w:val="center"/>
        <w:rPr>
          <w:rFonts w:hint="eastAsia"/>
        </w:rPr>
      </w:pPr>
      <w:bookmarkStart w:id="8" w:name="_Toc24687"/>
      <w:r>
        <w:rPr>
          <w:rFonts w:hint="eastAsia"/>
        </w:rPr>
        <w:t>机构与人员</w:t>
      </w:r>
      <w:bookmarkEnd w:id="8"/>
    </w:p>
    <w:p>
      <w:pPr>
        <w:pStyle w:val="5"/>
        <w:bidi w:val="0"/>
        <w:rPr>
          <w:rFonts w:hint="eastAsia"/>
        </w:rPr>
      </w:pPr>
      <w:bookmarkStart w:id="9" w:name="_Toc15028"/>
      <w:r>
        <w:rPr>
          <w:rFonts w:hint="eastAsia"/>
        </w:rPr>
        <w:t>20</w:t>
      </w:r>
      <w:r>
        <w:rPr>
          <w:rFonts w:hint="eastAsia"/>
          <w:lang w:val="en-US" w:eastAsia="zh-CN"/>
        </w:rPr>
        <w:t>18</w:t>
      </w:r>
      <w:r>
        <w:rPr>
          <w:rFonts w:hint="eastAsia"/>
        </w:rPr>
        <w:t>年机构设置</w:t>
      </w:r>
      <w:bookmarkEnd w:id="9"/>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mc:AlternateContent>
          <mc:Choice Requires="wpg">
            <w:drawing>
              <wp:anchor distT="0" distB="0" distL="114300" distR="114300" simplePos="0" relativeHeight="251660288" behindDoc="0" locked="0" layoutInCell="1" allowOverlap="1">
                <wp:simplePos x="0" y="0"/>
                <wp:positionH relativeFrom="column">
                  <wp:posOffset>1418590</wp:posOffset>
                </wp:positionH>
                <wp:positionV relativeFrom="paragraph">
                  <wp:posOffset>29845</wp:posOffset>
                </wp:positionV>
                <wp:extent cx="2627630" cy="6585585"/>
                <wp:effectExtent l="5080" t="4445" r="15240" b="20320"/>
                <wp:wrapNone/>
                <wp:docPr id="67" name="组合 67"/>
                <wp:cNvGraphicFramePr/>
                <a:graphic xmlns:a="http://schemas.openxmlformats.org/drawingml/2006/main">
                  <a:graphicData uri="http://schemas.microsoft.com/office/word/2010/wordprocessingGroup">
                    <wpg:wgp>
                      <wpg:cNvGrpSpPr/>
                      <wpg:grpSpPr>
                        <a:xfrm>
                          <a:off x="0" y="0"/>
                          <a:ext cx="2627630" cy="6585585"/>
                          <a:chOff x="6465" y="415409"/>
                          <a:chExt cx="4138" cy="10675"/>
                        </a:xfrm>
                        <a:effectLst/>
                      </wpg:grpSpPr>
                      <wps:wsp>
                        <wps:cNvPr id="68" name="文本框 3"/>
                        <wps:cNvSpPr txBox="1"/>
                        <wps:spPr>
                          <a:xfrm>
                            <a:off x="8490" y="415409"/>
                            <a:ext cx="2039" cy="611"/>
                          </a:xfrm>
                          <a:prstGeom prst="rect">
                            <a:avLst/>
                          </a:prstGeom>
                          <a:solidFill>
                            <a:srgbClr val="FFFFFF"/>
                          </a:solidFill>
                          <a:ln w="6350">
                            <a:solidFill>
                              <a:prstClr val="black"/>
                            </a:solidFill>
                          </a:ln>
                          <a:effectLst/>
                        </wps:spPr>
                        <wps:txbx>
                          <w:txbxContent>
                            <w:p>
                              <w:pPr>
                                <w:ind w:firstLine="420" w:firstLineChars="200"/>
                                <w:rPr>
                                  <w:rFonts w:hint="eastAsia"/>
                                </w:rPr>
                              </w:pPr>
                              <w:r>
                                <w:rPr>
                                  <w:rFonts w:hint="eastAsia"/>
                                </w:rPr>
                                <w:t>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直接连接符 17"/>
                        <wps:cNvCnPr/>
                        <wps:spPr>
                          <a:xfrm flipH="1">
                            <a:off x="7882" y="415828"/>
                            <a:ext cx="45" cy="10122"/>
                          </a:xfrm>
                          <a:prstGeom prst="line">
                            <a:avLst/>
                          </a:prstGeom>
                          <a:noFill/>
                          <a:ln w="6350" cap="flat" cmpd="sng" algn="ctr">
                            <a:solidFill>
                              <a:srgbClr val="000000"/>
                            </a:solidFill>
                            <a:prstDash val="solid"/>
                            <a:miter lim="800000"/>
                          </a:ln>
                          <a:effectLst/>
                        </wps:spPr>
                        <wps:bodyPr/>
                      </wps:wsp>
                      <wps:wsp>
                        <wps:cNvPr id="70" name="文本框 4"/>
                        <wps:cNvSpPr txBox="1"/>
                        <wps:spPr>
                          <a:xfrm>
                            <a:off x="8505" y="416638"/>
                            <a:ext cx="2055" cy="583"/>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rPr>
                                <w:t>采编</w:t>
                              </w:r>
                              <w:r>
                                <w:rPr>
                                  <w:rFonts w:hint="eastAsia"/>
                                  <w:lang w:eastAsia="zh-CN"/>
                                </w:rPr>
                                <w:t>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直接连接符 30"/>
                        <wps:cNvCnPr/>
                        <wps:spPr>
                          <a:xfrm>
                            <a:off x="7905" y="415839"/>
                            <a:ext cx="585" cy="0"/>
                          </a:xfrm>
                          <a:prstGeom prst="line">
                            <a:avLst/>
                          </a:prstGeom>
                          <a:noFill/>
                          <a:ln w="6350" cap="flat" cmpd="sng" algn="ctr">
                            <a:solidFill>
                              <a:srgbClr val="000000"/>
                            </a:solidFill>
                            <a:prstDash val="solid"/>
                            <a:miter lim="800000"/>
                          </a:ln>
                          <a:effectLst/>
                        </wps:spPr>
                        <wps:bodyPr/>
                      </wps:wsp>
                      <wps:wsp>
                        <wps:cNvPr id="72" name="直接连接符 24"/>
                        <wps:cNvCnPr>
                          <a:endCxn id="6" idx="1"/>
                        </wps:cNvCnPr>
                        <wps:spPr>
                          <a:xfrm>
                            <a:off x="7950" y="419460"/>
                            <a:ext cx="585" cy="0"/>
                          </a:xfrm>
                          <a:prstGeom prst="line">
                            <a:avLst/>
                          </a:prstGeom>
                          <a:noFill/>
                          <a:ln w="6350" cap="flat" cmpd="sng" algn="ctr">
                            <a:solidFill>
                              <a:srgbClr val="000000"/>
                            </a:solidFill>
                            <a:prstDash val="solid"/>
                            <a:miter lim="800000"/>
                          </a:ln>
                          <a:effectLst/>
                        </wps:spPr>
                        <wps:bodyPr/>
                      </wps:wsp>
                      <wps:wsp>
                        <wps:cNvPr id="73" name="直接连接符 19"/>
                        <wps:cNvCnPr/>
                        <wps:spPr>
                          <a:xfrm>
                            <a:off x="7920" y="417058"/>
                            <a:ext cx="585" cy="0"/>
                          </a:xfrm>
                          <a:prstGeom prst="line">
                            <a:avLst/>
                          </a:prstGeom>
                          <a:noFill/>
                          <a:ln w="6350" cap="flat" cmpd="sng" algn="ctr">
                            <a:solidFill>
                              <a:srgbClr val="000000"/>
                            </a:solidFill>
                            <a:prstDash val="solid"/>
                            <a:miter lim="800000"/>
                          </a:ln>
                          <a:effectLst/>
                        </wps:spPr>
                        <wps:bodyPr/>
                      </wps:wsp>
                      <wps:wsp>
                        <wps:cNvPr id="74" name="文本框 2"/>
                        <wps:cNvSpPr txBox="1"/>
                        <wps:spPr>
                          <a:xfrm>
                            <a:off x="6465" y="420434"/>
                            <a:ext cx="750" cy="1635"/>
                          </a:xfrm>
                          <a:prstGeom prst="rect">
                            <a:avLst/>
                          </a:prstGeom>
                          <a:solidFill>
                            <a:srgbClr val="FFFFFF"/>
                          </a:solidFill>
                          <a:ln w="6350">
                            <a:solidFill>
                              <a:prstClr val="black"/>
                            </a:solidFill>
                          </a:ln>
                          <a:effectLst/>
                        </wps:spPr>
                        <wps:txbx>
                          <w:txbxContent>
                            <w:p>
                              <w:pPr>
                                <w:rPr>
                                  <w:rFonts w:hint="eastAsia"/>
                                </w:rPr>
                              </w:pPr>
                              <w:r>
                                <w:rPr>
                                  <w:rFonts w:hint="eastAsia"/>
                                  <w:lang w:eastAsia="zh-CN"/>
                                </w:rPr>
                                <w:t>沂南县</w:t>
                              </w:r>
                              <w:r>
                                <w:rPr>
                                  <w:rFonts w:hint="eastAsia"/>
                                </w:rPr>
                                <w:t>图书馆</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75" name="文本框 12"/>
                        <wps:cNvSpPr txBox="1"/>
                        <wps:spPr>
                          <a:xfrm>
                            <a:off x="8520" y="425611"/>
                            <a:ext cx="2039" cy="473"/>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rPr>
                                <w:t>阅览</w:t>
                              </w:r>
                              <w:r>
                                <w:rPr>
                                  <w:rFonts w:hint="eastAsia"/>
                                  <w:lang w:eastAsia="zh-CN"/>
                                </w:rPr>
                                <w:t>大厅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文本框 11"/>
                        <wps:cNvSpPr txBox="1"/>
                        <wps:spPr>
                          <a:xfrm>
                            <a:off x="8520" y="424375"/>
                            <a:ext cx="2039" cy="521"/>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rPr>
                                <w:t>辅导</w:t>
                              </w:r>
                              <w:r>
                                <w:rPr>
                                  <w:rFonts w:hint="eastAsia"/>
                                  <w:lang w:eastAsia="zh-CN"/>
                                </w:rPr>
                                <w:t>培训室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文本框 10"/>
                        <wps:cNvSpPr txBox="1"/>
                        <wps:spPr>
                          <a:xfrm>
                            <a:off x="8520" y="423186"/>
                            <a:ext cx="2039" cy="582"/>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lang w:eastAsia="zh-CN"/>
                                </w:rPr>
                                <w:t>尼山书院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文本框 9"/>
                        <wps:cNvSpPr txBox="1"/>
                        <wps:spPr>
                          <a:xfrm>
                            <a:off x="8550" y="421827"/>
                            <a:ext cx="2053" cy="627"/>
                          </a:xfrm>
                          <a:prstGeom prst="rect">
                            <a:avLst/>
                          </a:prstGeom>
                          <a:solidFill>
                            <a:srgbClr val="FFFFFF"/>
                          </a:solidFill>
                          <a:ln w="6350">
                            <a:solidFill>
                              <a:prstClr val="black"/>
                            </a:solidFill>
                          </a:ln>
                          <a:effectLst/>
                        </wps:spPr>
                        <wps:txbx>
                          <w:txbxContent>
                            <w:p>
                              <w:pPr>
                                <w:ind w:firstLine="210" w:firstLineChars="100"/>
                                <w:rPr>
                                  <w:rFonts w:hint="eastAsia" w:eastAsia="宋体"/>
                                  <w:lang w:eastAsia="zh-CN"/>
                                </w:rPr>
                              </w:pPr>
                              <w:r>
                                <w:rPr>
                                  <w:rFonts w:hint="eastAsia"/>
                                  <w:lang w:eastAsia="zh-CN"/>
                                </w:rPr>
                                <w:t>成年借阅室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文本框 8"/>
                        <wps:cNvSpPr txBox="1"/>
                        <wps:spPr>
                          <a:xfrm>
                            <a:off x="8535" y="420545"/>
                            <a:ext cx="2039" cy="596"/>
                          </a:xfrm>
                          <a:prstGeom prst="rect">
                            <a:avLst/>
                          </a:prstGeom>
                          <a:solidFill>
                            <a:srgbClr val="FFFFFF"/>
                          </a:solidFill>
                          <a:ln w="6350">
                            <a:solidFill>
                              <a:prstClr val="black"/>
                            </a:solidFill>
                          </a:ln>
                          <a:effectLst/>
                        </wps:spPr>
                        <wps:txbx>
                          <w:txbxContent>
                            <w:p>
                              <w:pPr>
                                <w:ind w:firstLine="210" w:firstLineChars="100"/>
                                <w:rPr>
                                  <w:rFonts w:hint="eastAsia" w:eastAsia="宋体"/>
                                  <w:lang w:eastAsia="zh-CN"/>
                                </w:rPr>
                              </w:pPr>
                              <w:r>
                                <w:rPr>
                                  <w:rFonts w:hint="eastAsia"/>
                                </w:rPr>
                                <w:t>少儿</w:t>
                              </w:r>
                              <w:r>
                                <w:rPr>
                                  <w:rFonts w:hint="eastAsia"/>
                                  <w:lang w:eastAsia="zh-CN"/>
                                </w:rPr>
                                <w:t>借阅室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文本框 6"/>
                        <wps:cNvSpPr txBox="1"/>
                        <wps:spPr>
                          <a:xfrm>
                            <a:off x="8535" y="419170"/>
                            <a:ext cx="2039" cy="581"/>
                          </a:xfrm>
                          <a:prstGeom prst="rect">
                            <a:avLst/>
                          </a:prstGeom>
                          <a:solidFill>
                            <a:srgbClr val="FFFFFF"/>
                          </a:solidFill>
                          <a:ln w="6350">
                            <a:solidFill>
                              <a:prstClr val="black"/>
                            </a:solidFill>
                          </a:ln>
                          <a:effectLst/>
                        </wps:spPr>
                        <wps:txbx>
                          <w:txbxContent>
                            <w:p>
                              <w:pPr>
                                <w:ind w:firstLine="420" w:firstLineChars="200"/>
                                <w:rPr>
                                  <w:rFonts w:hint="eastAsia" w:eastAsia="宋体"/>
                                  <w:lang w:eastAsia="zh-CN"/>
                                </w:rPr>
                              </w:pPr>
                              <w:r>
                                <w:rPr>
                                  <w:rFonts w:hint="eastAsia"/>
                                </w:rPr>
                                <w:t>报刊</w:t>
                              </w:r>
                              <w:r>
                                <w:rPr>
                                  <w:rFonts w:hint="eastAsia"/>
                                  <w:lang w:eastAsia="zh-CN"/>
                                </w:rPr>
                                <w:t>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文本框 5"/>
                        <wps:cNvSpPr txBox="1"/>
                        <wps:spPr>
                          <a:xfrm>
                            <a:off x="8490" y="417921"/>
                            <a:ext cx="2039" cy="627"/>
                          </a:xfrm>
                          <a:prstGeom prst="rect">
                            <a:avLst/>
                          </a:prstGeom>
                          <a:solidFill>
                            <a:srgbClr val="FFFFFF"/>
                          </a:solidFill>
                          <a:ln w="6350">
                            <a:solidFill>
                              <a:prstClr val="black"/>
                            </a:solidFill>
                          </a:ln>
                          <a:effectLst/>
                        </wps:spPr>
                        <wps:txbx>
                          <w:txbxContent>
                            <w:p>
                              <w:pPr>
                                <w:ind w:firstLine="210" w:firstLineChars="100"/>
                                <w:rPr>
                                  <w:rFonts w:hint="eastAsia"/>
                                </w:rPr>
                              </w:pPr>
                              <w:r>
                                <w:rPr>
                                  <w:rFonts w:hint="eastAsia"/>
                                </w:rPr>
                                <w:t>网络信息中心</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11.7pt;margin-top:2.35pt;height:518.55pt;width:206.9pt;z-index:251660288;mso-width-relative:page;mso-height-relative:page;" coordorigin="6465,415409" coordsize="4138,10675" o:gfxdata="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">
                <o:lock v:ext="edit" aspectratio="f"/>
                <v:shape id="文本框 3" o:spid="_x0000_s1026" o:spt="202" type="#_x0000_t202" style="position:absolute;left:8490;top:415409;height:611;width:2039;" fillcolor="#FFFFFF" filled="t" stroked="t" coordsize="21600,21600" o:gfxdata="UEsDBAoAAAAAAIdO4kAAAAAAAAAAAAAAAAAEAAAAZHJzL1BLAwQUAAAACACHTuJAWoT9XbQAAADb&#10;AAAADwAAAGRycy9kb3ducmV2LnhtbEVPvQrCMBDeBd8hnOCmaRWKVGNBQRA3tYvb0ZxtsbmUJFp9&#10;ezMIjh/f/6Z4m068yPnWsoJ0noAgrqxuuVZQXg+zFQgfkDV2lknBhzwU2/Fog7m2A5/pdQm1iCHs&#10;c1TQhNDnUvqqIYN+bnviyN2tMxgidLXUDocYbjq5SJJMGmw5NjTY076h6nF5GgXHbBduVOqTXi6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ahP1d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ind w:firstLine="420" w:firstLineChars="200"/>
                          <w:rPr>
                            <w:rFonts w:hint="eastAsia"/>
                          </w:rPr>
                        </w:pPr>
                        <w:r>
                          <w:rPr>
                            <w:rFonts w:hint="eastAsia"/>
                          </w:rPr>
                          <w:t>办公室</w:t>
                        </w:r>
                      </w:p>
                    </w:txbxContent>
                  </v:textbox>
                </v:shape>
                <v:line id="直接连接符 17" o:spid="_x0000_s1026" o:spt="20" style="position:absolute;left:7882;top:415828;flip:x;height:10122;width:45;" filled="f" stroked="t" coordsize="21600,21600" o:gfxdata="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CnIO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文本框 4" o:spid="_x0000_s1026" o:spt="202" type="#_x0000_t202" style="position:absolute;left:8505;top:416638;height:583;width:2055;" fillcolor="#FFFFFF" filled="t" stroked="t" coordsize="21600,21600" o:gfxdata="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hK2eG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rPr>
                          <w:t>采编</w:t>
                        </w:r>
                        <w:r>
                          <w:rPr>
                            <w:rFonts w:hint="eastAsia"/>
                            <w:lang w:eastAsia="zh-CN"/>
                          </w:rPr>
                          <w:t>室</w:t>
                        </w:r>
                      </w:p>
                    </w:txbxContent>
                  </v:textbox>
                </v:shape>
                <v:line id="直接连接符 30" o:spid="_x0000_s1026" o:spt="20" style="position:absolute;left:7905;top:415839;height:0;width:585;" filled="f" stroked="t" coordsize="21600,21600" o:gfxdata="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KFqf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24" o:spid="_x0000_s1026" o:spt="20" style="position:absolute;left:7950;top:419460;height:0;width:585;" filled="f" stroked="t" coordsize="21600,21600" o:gfxdata="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sTo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19" o:spid="_x0000_s1026" o:spt="20" style="position:absolute;left:7920;top:417058;height:0;width:585;" filled="f" stroked="t" coordsize="21600,21600" o:gfxdata="UEsDBAoAAAAAAIdO4kAAAAAAAAAAAAAAAAAEAAAAZHJzL1BLAwQUAAAACACHTuJAxrZhc70AAADb&#10;AAAADwAAAGRycy9kb3ducmV2LnhtbEWPQWvCQBSE7wX/w/KE3upGC4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tmFz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文本框 2" o:spid="_x0000_s1026" o:spt="202" type="#_x0000_t202" style="position:absolute;left:6465;top:420434;height:1635;width:750;" fillcolor="#FFFFFF" filled="t" stroked="t" coordsize="21600,21600" o:gfxdata="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Kuoi8AAAA&#10;2w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style="layout-flow:vertical-ideographic;">
                    <w:txbxContent>
                      <w:p>
                        <w:pPr>
                          <w:rPr>
                            <w:rFonts w:hint="eastAsia"/>
                          </w:rPr>
                        </w:pPr>
                        <w:r>
                          <w:rPr>
                            <w:rFonts w:hint="eastAsia"/>
                            <w:lang w:eastAsia="zh-CN"/>
                          </w:rPr>
                          <w:t>沂南县</w:t>
                        </w:r>
                        <w:r>
                          <w:rPr>
                            <w:rFonts w:hint="eastAsia"/>
                          </w:rPr>
                          <w:t>图书馆</w:t>
                        </w:r>
                      </w:p>
                    </w:txbxContent>
                  </v:textbox>
                </v:shape>
                <v:shape id="文本框 12" o:spid="_x0000_s1026" o:spt="202" type="#_x0000_t202" style="position:absolute;left:8520;top:425611;height:473;width:2039;" fillcolor="#FFFFFF" filled="t" stroked="t" coordsize="21600,21600" o:gfxdata="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XMQe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rPr>
                          <w:t>阅览</w:t>
                        </w:r>
                        <w:r>
                          <w:rPr>
                            <w:rFonts w:hint="eastAsia"/>
                            <w:lang w:eastAsia="zh-CN"/>
                          </w:rPr>
                          <w:t>大厅</w:t>
                        </w:r>
                      </w:p>
                    </w:txbxContent>
                  </v:textbox>
                </v:shape>
                <v:shape id="文本框 11" o:spid="_x0000_s1026" o:spt="202" type="#_x0000_t202" style="position:absolute;left:8520;top:424375;height:521;width:2039;" fillcolor="#FFFFFF" filled="t" stroked="t" coordsize="21600,21600" o:gfxdata="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jlpp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rPr>
                          <w:t>辅导</w:t>
                        </w:r>
                        <w:r>
                          <w:rPr>
                            <w:rFonts w:hint="eastAsia"/>
                            <w:lang w:eastAsia="zh-CN"/>
                          </w:rPr>
                          <w:t>培训室</w:t>
                        </w:r>
                      </w:p>
                    </w:txbxContent>
                  </v:textbox>
                </v:shape>
                <v:shape id="文本框 10" o:spid="_x0000_s1026" o:spt="202" type="#_x0000_t202" style="position:absolute;left:8520;top:423186;height:582;width:2039;" fillcolor="#FFFFFF" filled="t" stroked="t" coordsize="21600,21600" o:gfxdata="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wv/y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lang w:eastAsia="zh-CN"/>
                          </w:rPr>
                          <w:t>尼山书院</w:t>
                        </w:r>
                      </w:p>
                    </w:txbxContent>
                  </v:textbox>
                </v:shape>
                <v:shape id="文本框 9" o:spid="_x0000_s1026" o:spt="202" type="#_x0000_t202" style="position:absolute;left:8550;top:421827;height:627;width:2053;" fillcolor="#FFFFFF" filled="t" stroked="t" coordsize="21600,21600" o:gfxdata="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fXWu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ind w:firstLine="210" w:firstLineChars="100"/>
                          <w:rPr>
                            <w:rFonts w:hint="eastAsia" w:eastAsia="宋体"/>
                            <w:lang w:eastAsia="zh-CN"/>
                          </w:rPr>
                        </w:pPr>
                        <w:r>
                          <w:rPr>
                            <w:rFonts w:hint="eastAsia"/>
                            <w:lang w:eastAsia="zh-CN"/>
                          </w:rPr>
                          <w:t>成年借阅室</w:t>
                        </w:r>
                      </w:p>
                    </w:txbxContent>
                  </v:textbox>
                </v:shape>
                <v:shape id="文本框 8" o:spid="_x0000_s1026" o:spt="202" type="#_x0000_t202" style="position:absolute;left:8535;top:420545;height:596;width:2039;" fillcolor="#FFFFFF" filled="t" stroked="t" coordsize="21600,21600" o:gfxdata="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Ec4b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210" w:firstLineChars="100"/>
                          <w:rPr>
                            <w:rFonts w:hint="eastAsia" w:eastAsia="宋体"/>
                            <w:lang w:eastAsia="zh-CN"/>
                          </w:rPr>
                        </w:pPr>
                        <w:r>
                          <w:rPr>
                            <w:rFonts w:hint="eastAsia"/>
                          </w:rPr>
                          <w:t>少儿</w:t>
                        </w:r>
                        <w:r>
                          <w:rPr>
                            <w:rFonts w:hint="eastAsia"/>
                            <w:lang w:eastAsia="zh-CN"/>
                          </w:rPr>
                          <w:t>借阅室</w:t>
                        </w:r>
                      </w:p>
                    </w:txbxContent>
                  </v:textbox>
                </v:shape>
                <v:shape id="文本框 6" o:spid="_x0000_s1026" o:spt="202" type="#_x0000_t202" style="position:absolute;left:8535;top:419170;height:581;width:2039;" fillcolor="#FFFFFF" filled="t" stroked="t" coordsize="21600,21600" o:gfxdata="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heh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ind w:firstLine="420" w:firstLineChars="200"/>
                          <w:rPr>
                            <w:rFonts w:hint="eastAsia" w:eastAsia="宋体"/>
                            <w:lang w:eastAsia="zh-CN"/>
                          </w:rPr>
                        </w:pPr>
                        <w:r>
                          <w:rPr>
                            <w:rFonts w:hint="eastAsia"/>
                          </w:rPr>
                          <w:t>报刊</w:t>
                        </w:r>
                        <w:r>
                          <w:rPr>
                            <w:rFonts w:hint="eastAsia"/>
                            <w:lang w:eastAsia="zh-CN"/>
                          </w:rPr>
                          <w:t>室</w:t>
                        </w:r>
                      </w:p>
                    </w:txbxContent>
                  </v:textbox>
                </v:shape>
                <v:shape id="文本框 5" o:spid="_x0000_s1026" o:spt="202" type="#_x0000_t202" style="position:absolute;left:8490;top:417921;height:627;width:2039;" fillcolor="#FFFFFF" filled="t" stroked="t" coordsize="21600,21600" o:gfxdata="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srI6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ind w:firstLine="210" w:firstLineChars="100"/>
                          <w:rPr>
                            <w:rFonts w:hint="eastAsia"/>
                          </w:rPr>
                        </w:pPr>
                        <w:r>
                          <w:rPr>
                            <w:rFonts w:hint="eastAsia"/>
                          </w:rPr>
                          <w:t>网络信息中心</w:t>
                        </w:r>
                      </w:p>
                    </w:txbxContent>
                  </v:textbox>
                </v:shape>
              </v:group>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1312" behindDoc="0" locked="0" layoutInCell="1" allowOverlap="1">
                <wp:simplePos x="0" y="0"/>
                <wp:positionH relativeFrom="column">
                  <wp:posOffset>2332990</wp:posOffset>
                </wp:positionH>
                <wp:positionV relativeFrom="paragraph">
                  <wp:posOffset>262255</wp:posOffset>
                </wp:positionV>
                <wp:extent cx="371475" cy="0"/>
                <wp:effectExtent l="0" t="0" r="0" b="0"/>
                <wp:wrapNone/>
                <wp:docPr id="82" name="直接连接符 82"/>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3.7pt;margin-top:20.65pt;height:0pt;width:29.25pt;z-index:251661312;mso-width-relative:page;mso-height-relative:page;" filled="f" stroked="t" coordsize="21600,21600" o:gfxdata="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hPSH3X&#10;AAAACQEAAA8AAAAAAAAAAQAgAAAAIgAAAGRycy9kb3ducmV2LnhtbFBLAQIUABQAAAAIAIdO4kDc&#10;BrSw6AEAAMADAAAOAAAAAAAAAAEAIAAAACYBAABkcnMvZTJvRG9jLnhtbFBLBQYAAAAABgAGAFkB&#10;AACABQ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2336" behindDoc="0" locked="0" layoutInCell="1" allowOverlap="1">
                <wp:simplePos x="0" y="0"/>
                <wp:positionH relativeFrom="column">
                  <wp:posOffset>2352040</wp:posOffset>
                </wp:positionH>
                <wp:positionV relativeFrom="paragraph">
                  <wp:posOffset>254635</wp:posOffset>
                </wp:positionV>
                <wp:extent cx="371475" cy="0"/>
                <wp:effectExtent l="0" t="0" r="0" b="0"/>
                <wp:wrapNone/>
                <wp:docPr id="83" name="直接连接符 83"/>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5.2pt;margin-top:20.05pt;height:0pt;width:29.25pt;z-index:251662336;mso-width-relative:page;mso-height-relative:page;" filled="f" stroked="t" coordsize="21600,21600" o:gfxdata="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2X/tNYA&#10;AAAJAQAADwAAAAAAAAABACAAAAAiAAAAZHJzL2Rvd25yZXYueG1sUEsBAhQAFAAAAAgAh07iQFLY&#10;IYLoAQAAwAMAAA4AAAAAAAAAAQAgAAAAJQEAAGRycy9lMm9Eb2MueG1sUEsFBgAAAAAGAAYAWQEA&#10;AH8FA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3360" behindDoc="0" locked="0" layoutInCell="1" allowOverlap="1">
                <wp:simplePos x="0" y="0"/>
                <wp:positionH relativeFrom="column">
                  <wp:posOffset>2375535</wp:posOffset>
                </wp:positionH>
                <wp:positionV relativeFrom="paragraph">
                  <wp:posOffset>260350</wp:posOffset>
                </wp:positionV>
                <wp:extent cx="357505" cy="1905"/>
                <wp:effectExtent l="0" t="0" r="0" b="0"/>
                <wp:wrapNone/>
                <wp:docPr id="84" name="直接连接符 84"/>
                <wp:cNvGraphicFramePr/>
                <a:graphic xmlns:a="http://schemas.openxmlformats.org/drawingml/2006/main">
                  <a:graphicData uri="http://schemas.microsoft.com/office/word/2010/wordprocessingShape">
                    <wps:wsp>
                      <wps:cNvCnPr/>
                      <wps:spPr>
                        <a:xfrm>
                          <a:off x="0" y="0"/>
                          <a:ext cx="357505" cy="19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7.05pt;margin-top:20.5pt;height:0.15pt;width:28.15pt;z-index:251663360;mso-width-relative:page;mso-height-relative:page;" filled="f" stroked="t" coordsize="21600,21600" o:gfxdata="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4I&#10;ctYAAAAJAQAADwAAAAAAAAABACAAAAAiAAAAZHJzL2Rvd25yZXYueG1sUEsBAhQAFAAAAAgAh07i&#10;QD2N3wDrAQAAwwMAAA4AAAAAAAAAAQAgAAAAJQEAAGRycy9lMm9Eb2MueG1sUEsFBgAAAAAGAAYA&#10;WQEAAIIFA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4384" behindDoc="0" locked="0" layoutInCell="1" allowOverlap="1">
                <wp:simplePos x="0" y="0"/>
                <wp:positionH relativeFrom="column">
                  <wp:posOffset>2313940</wp:posOffset>
                </wp:positionH>
                <wp:positionV relativeFrom="paragraph">
                  <wp:posOffset>250825</wp:posOffset>
                </wp:positionV>
                <wp:extent cx="371475" cy="0"/>
                <wp:effectExtent l="0" t="0" r="0" b="0"/>
                <wp:wrapNone/>
                <wp:docPr id="85" name="直接连接符 85"/>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2.2pt;margin-top:19.75pt;height:0pt;width:29.25pt;z-index:251664384;mso-width-relative:page;mso-height-relative:page;" filled="f" stroked="t" coordsize="21600,21600" o:gfxdata="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VCzX&#10;AAAACQEAAA8AAAAAAAAAAQAgAAAAIgAAAGRycy9kb3ducmV2LnhtbFBLAQIUABQAAAAIAIdO4kB2&#10;H10t6AEAAMADAAAOAAAAAAAAAAEAIAAAACYBAABkcnMvZTJvRG9jLnhtbFBLBQYAAAAABgAGAFkB&#10;AACABQ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mc:AlternateContent>
          <mc:Choice Requires="wps">
            <w:drawing>
              <wp:anchor distT="0" distB="0" distL="114300" distR="114300" simplePos="0" relativeHeight="251665408" behindDoc="0" locked="0" layoutInCell="1" allowOverlap="1">
                <wp:simplePos x="0" y="0"/>
                <wp:positionH relativeFrom="column">
                  <wp:posOffset>2323465</wp:posOffset>
                </wp:positionH>
                <wp:positionV relativeFrom="paragraph">
                  <wp:posOffset>163195</wp:posOffset>
                </wp:positionV>
                <wp:extent cx="371475" cy="0"/>
                <wp:effectExtent l="0" t="0" r="0" b="0"/>
                <wp:wrapNone/>
                <wp:docPr id="86" name="直接连接符 86"/>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2.95pt;margin-top:12.85pt;height:0pt;width:29.25pt;z-index:251665408;mso-width-relative:page;mso-height-relative:page;" filled="f" stroked="t" coordsize="21600,21600" o:gfxdata="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szy5&#10;1wAAAAkBAAAPAAAAAAAAAAEAIAAAACIAAABkcnMvZG93bnJldi54bWxQSwECFAAUAAAACACHTuJA&#10;5HzjeukBAADAAwAADgAAAAAAAAABACAAAAAmAQAAZHJzL2Uyb0RvYy54bWxQSwUGAAAAAAYABgBZ&#10;AQAAgQU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r>
        <mc:AlternateContent>
          <mc:Choice Requires="wps">
            <w:drawing>
              <wp:anchor distT="0" distB="0" distL="114300" distR="114300" simplePos="0" relativeHeight="251666432" behindDoc="0" locked="0" layoutInCell="1" allowOverlap="1">
                <wp:simplePos x="0" y="0"/>
                <wp:positionH relativeFrom="column">
                  <wp:posOffset>2323465</wp:posOffset>
                </wp:positionH>
                <wp:positionV relativeFrom="paragraph">
                  <wp:posOffset>576580</wp:posOffset>
                </wp:positionV>
                <wp:extent cx="3714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82.95pt;margin-top:45.4pt;height:0pt;width:29.25pt;z-index:251666432;mso-width-relative:page;mso-height-relative:page;" filled="f" stroked="t" coordsize="21600,21600" o:gfxdata="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BX/7fX&#10;AAAACQEAAA8AAAAAAAAAAQAgAAAAIgAAAGRycy9kb3ducmV2LnhtbFBLAQIUABQAAAAIAIdO4kBl&#10;rQS76AEAAL4DAAAOAAAAAAAAAAEAIAAAACYBAABkcnMvZTJvRG9jLnhtbFBLBQYAAAAABgAGAFkB&#10;AACABQAAAAA=&#10;">
                <v:fill on="f" focussize="0,0"/>
                <v:stroke weight="0.5pt" color="#000000" miterlimit="8" joinstyle="miter"/>
                <v:imagedata o:title=""/>
                <o:lock v:ext="edit" aspectratio="f"/>
              </v:lin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p>
    <w:p>
      <w:pPr>
        <w:pStyle w:val="5"/>
        <w:bidi w:val="0"/>
        <w:rPr>
          <w:rFonts w:hint="eastAsia"/>
        </w:rPr>
      </w:pPr>
      <w:bookmarkStart w:id="10" w:name="_Toc27867"/>
      <w:r>
        <w:rPr>
          <w:rFonts w:hint="eastAsia"/>
        </w:rPr>
        <w:t>20</w:t>
      </w:r>
      <w:r>
        <w:t>18</w:t>
      </w:r>
      <w:r>
        <w:rPr>
          <w:rFonts w:hint="eastAsia"/>
        </w:rPr>
        <w:t>年人员结构</w:t>
      </w:r>
      <w:bookmarkEnd w:id="10"/>
    </w:p>
    <w:p>
      <w:pPr>
        <w:numPr>
          <w:ilvl w:val="0"/>
          <w:numId w:val="2"/>
        </w:numPr>
        <w:rPr>
          <w:rFonts w:hint="eastAsia" w:ascii="仿宋" w:hAnsi="仿宋" w:eastAsia="仿宋" w:cs="仿宋"/>
          <w:sz w:val="28"/>
          <w:szCs w:val="28"/>
        </w:rPr>
      </w:pPr>
      <w:r>
        <w:rPr>
          <w:rFonts w:hint="eastAsia" w:ascii="仿宋" w:hAnsi="仿宋" w:eastAsia="仿宋" w:cs="仿宋"/>
          <w:sz w:val="28"/>
          <w:szCs w:val="28"/>
        </w:rPr>
        <w:t>专业技术人员职称结构图（共</w:t>
      </w:r>
      <w:r>
        <w:rPr>
          <w:rFonts w:hint="eastAsia" w:ascii="仿宋" w:hAnsi="仿宋" w:eastAsia="仿宋" w:cs="仿宋"/>
          <w:sz w:val="28"/>
          <w:szCs w:val="28"/>
          <w:lang w:val="en-US" w:eastAsia="zh-CN"/>
        </w:rPr>
        <w:t>16</w:t>
      </w:r>
      <w:r>
        <w:rPr>
          <w:rFonts w:hint="eastAsia" w:ascii="仿宋" w:hAnsi="仿宋" w:eastAsia="仿宋" w:cs="仿宋"/>
          <w:sz w:val="28"/>
          <w:szCs w:val="28"/>
        </w:rPr>
        <w:t>人）</w:t>
      </w:r>
    </w:p>
    <w:p>
      <w:pPr>
        <w:rPr>
          <w:rFonts w:hint="eastAsia"/>
        </w:rPr>
      </w:pPr>
    </w:p>
    <w:p>
      <w:pPr>
        <w:jc w:val="center"/>
        <w:rPr>
          <w:rFonts w:hint="eastAsia" w:eastAsia="宋体"/>
          <w:lang w:eastAsia="zh-CN"/>
        </w:rPr>
      </w:pPr>
    </w:p>
    <w:p>
      <w:pPr>
        <w:jc w:val="center"/>
        <w:rPr>
          <w:rFonts w:hint="eastAsia" w:eastAsia="宋体"/>
          <w:lang w:eastAsia="zh-CN"/>
        </w:rPr>
      </w:pPr>
      <w:r>
        <w:rPr>
          <w:rFonts w:hint="eastAsia" w:eastAsia="宋体"/>
          <w:lang w:eastAsia="zh-CN"/>
        </w:rPr>
        <w:drawing>
          <wp:inline distT="0" distB="0" distL="114300" distR="114300">
            <wp:extent cx="2279650" cy="2376805"/>
            <wp:effectExtent l="0" t="0" r="6350" b="4445"/>
            <wp:docPr id="3" name="图片 3" descr="_cgi-bin_mmwebwx-bin_webwxgetmsgimg__&amp;MsgID=7922541251784338735&amp;skey=@crypt_41e0d3b1_d93759aba672e79917d24d716621fb70&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cgi-bin_mmwebwx-bin_webwxgetmsgimg__&amp;MsgID=7922541251784338735&amp;skey=@crypt_41e0d3b1_d93759aba672e79917d24d716621fb70&amp;mmweb_appid=wx_webfilehelper"/>
                    <pic:cNvPicPr>
                      <a:picLocks noChangeAspect="1"/>
                    </pic:cNvPicPr>
                  </pic:nvPicPr>
                  <pic:blipFill>
                    <a:blip r:embed="rId5"/>
                    <a:srcRect t="7986" b="8984"/>
                    <a:stretch>
                      <a:fillRect/>
                    </a:stretch>
                  </pic:blipFill>
                  <pic:spPr>
                    <a:xfrm>
                      <a:off x="0" y="0"/>
                      <a:ext cx="2279650" cy="2376805"/>
                    </a:xfrm>
                    <a:prstGeom prst="rect">
                      <a:avLst/>
                    </a:prstGeom>
                  </pic:spPr>
                </pic:pic>
              </a:graphicData>
            </a:graphic>
          </wp:inline>
        </w:drawing>
      </w:r>
    </w:p>
    <w:p>
      <w:pPr>
        <w:numPr>
          <w:ilvl w:val="0"/>
          <w:numId w:val="2"/>
        </w:numPr>
        <w:tabs>
          <w:tab w:val="left" w:pos="4941"/>
        </w:tabs>
        <w:jc w:val="left"/>
        <w:rPr>
          <w:rFonts w:hint="eastAsia" w:ascii="仿宋" w:hAnsi="仿宋" w:eastAsia="仿宋" w:cs="仿宋"/>
          <w:sz w:val="28"/>
          <w:szCs w:val="28"/>
        </w:rPr>
      </w:pPr>
      <w:r>
        <w:rPr>
          <w:rFonts w:hint="eastAsia" w:ascii="仿宋" w:hAnsi="仿宋" w:eastAsia="仿宋" w:cs="仿宋"/>
          <w:sz w:val="28"/>
          <w:szCs w:val="28"/>
        </w:rPr>
        <w:t>职工学历结构图(共</w:t>
      </w:r>
      <w:r>
        <w:rPr>
          <w:rFonts w:hint="eastAsia" w:ascii="仿宋" w:hAnsi="仿宋" w:eastAsia="仿宋" w:cs="仿宋"/>
          <w:sz w:val="28"/>
          <w:szCs w:val="28"/>
          <w:lang w:val="en-US" w:eastAsia="zh-CN"/>
        </w:rPr>
        <w:t>16</w:t>
      </w:r>
      <w:r>
        <w:rPr>
          <w:rFonts w:hint="eastAsia" w:ascii="仿宋" w:hAnsi="仿宋" w:eastAsia="仿宋" w:cs="仿宋"/>
          <w:sz w:val="28"/>
          <w:szCs w:val="28"/>
        </w:rPr>
        <w:t>人）</w:t>
      </w:r>
    </w:p>
    <w:p>
      <w:pPr>
        <w:pStyle w:val="2"/>
        <w:jc w:val="center"/>
        <w:rPr>
          <w:rFonts w:hint="eastAsia" w:eastAsia="仿宋"/>
          <w:lang w:eastAsia="zh-CN"/>
        </w:rPr>
      </w:pPr>
    </w:p>
    <w:p>
      <w:pPr>
        <w:pStyle w:val="2"/>
        <w:jc w:val="center"/>
        <w:rPr>
          <w:rFonts w:hint="eastAsia" w:eastAsia="仿宋"/>
          <w:lang w:eastAsia="zh-CN"/>
        </w:rPr>
      </w:pPr>
      <w:r>
        <w:rPr>
          <w:rFonts w:hint="eastAsia" w:eastAsia="仿宋"/>
          <w:lang w:eastAsia="zh-CN"/>
        </w:rPr>
        <w:drawing>
          <wp:inline distT="0" distB="0" distL="114300" distR="114300">
            <wp:extent cx="2385695" cy="2414905"/>
            <wp:effectExtent l="0" t="0" r="14605" b="4445"/>
            <wp:docPr id="4" name="图片 4" descr="_cgi-bin_mmwebwx-bin_webwxgetmsgimg__&amp;MsgID=1363804102091174392&amp;skey=@crypt_41e0d3b1_d93759aba672e79917d24d716621fb70&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_cgi-bin_mmwebwx-bin_webwxgetmsgimg__&amp;MsgID=1363804102091174392&amp;skey=@crypt_41e0d3b1_d93759aba672e79917d24d716621fb70&amp;mmweb_appid=wx_webfilehelper"/>
                    <pic:cNvPicPr>
                      <a:picLocks noChangeAspect="1"/>
                    </pic:cNvPicPr>
                  </pic:nvPicPr>
                  <pic:blipFill>
                    <a:blip r:embed="rId6"/>
                    <a:srcRect b="19394"/>
                    <a:stretch>
                      <a:fillRect/>
                    </a:stretch>
                  </pic:blipFill>
                  <pic:spPr>
                    <a:xfrm>
                      <a:off x="0" y="0"/>
                      <a:ext cx="2385695" cy="2414905"/>
                    </a:xfrm>
                    <a:prstGeom prst="rect">
                      <a:avLst/>
                    </a:prstGeom>
                  </pic:spPr>
                </pic:pic>
              </a:graphicData>
            </a:graphic>
          </wp:inline>
        </w:drawing>
      </w:r>
    </w:p>
    <w:p>
      <w:pPr>
        <w:pStyle w:val="2"/>
        <w:rPr>
          <w:rFonts w:hint="eastAsia"/>
          <w:lang w:eastAsia="zh-CN"/>
        </w:rPr>
      </w:pPr>
    </w:p>
    <w:p>
      <w:pPr>
        <w:pStyle w:val="2"/>
        <w:rPr>
          <w:rFonts w:hint="eastAsia" w:eastAsia="宋体"/>
          <w:lang w:eastAsia="zh-CN"/>
        </w:rPr>
      </w:pPr>
    </w:p>
    <w:p>
      <w:pPr>
        <w:pStyle w:val="3"/>
        <w:rPr>
          <w:rFonts w:hint="eastAsia" w:eastAsia="宋体"/>
          <w:lang w:eastAsia="zh-CN"/>
        </w:rPr>
      </w:pPr>
    </w:p>
    <w:p>
      <w:pPr>
        <w:rPr>
          <w:rFonts w:hint="eastAsia" w:eastAsia="宋体"/>
          <w:lang w:eastAsia="zh-CN"/>
        </w:rPr>
      </w:pPr>
    </w:p>
    <w:p>
      <w:pPr>
        <w:pStyle w:val="2"/>
        <w:rPr>
          <w:rFonts w:hint="eastAsia" w:eastAsia="宋体"/>
          <w:lang w:eastAsia="zh-CN"/>
        </w:rPr>
      </w:pPr>
    </w:p>
    <w:p>
      <w:pPr>
        <w:pStyle w:val="4"/>
        <w:numPr>
          <w:ilvl w:val="0"/>
          <w:numId w:val="1"/>
        </w:numPr>
        <w:bidi w:val="0"/>
        <w:ind w:left="0" w:leftChars="0" w:firstLine="0" w:firstLineChars="0"/>
        <w:jc w:val="center"/>
        <w:rPr>
          <w:rFonts w:hint="eastAsia"/>
        </w:rPr>
      </w:pPr>
      <w:bookmarkStart w:id="11" w:name="_Toc30194"/>
      <w:r>
        <w:rPr>
          <w:rFonts w:hint="eastAsia"/>
        </w:rPr>
        <w:t>业务统计数据</w:t>
      </w:r>
      <w:bookmarkEnd w:id="11"/>
    </w:p>
    <w:tbl>
      <w:tblPr>
        <w:tblStyle w:val="10"/>
        <w:tblpPr w:leftFromText="180" w:rightFromText="180" w:vertAnchor="text" w:tblpX="677" w:tblpY="1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3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b/>
                <w:sz w:val="28"/>
                <w:szCs w:val="28"/>
              </w:rPr>
            </w:pPr>
            <w:r>
              <w:rPr>
                <w:rFonts w:hint="eastAsia" w:ascii="仿宋" w:hAnsi="仿宋" w:eastAsia="仿宋" w:cs="仿宋"/>
                <w:b/>
                <w:sz w:val="28"/>
                <w:szCs w:val="28"/>
              </w:rPr>
              <w:t>项目</w:t>
            </w:r>
          </w:p>
        </w:tc>
        <w:tc>
          <w:tcPr>
            <w:tcW w:w="3404" w:type="dxa"/>
            <w:noWrap w:val="0"/>
            <w:vAlign w:val="top"/>
          </w:tcPr>
          <w:p>
            <w:pPr>
              <w:jc w:val="center"/>
              <w:rPr>
                <w:rFonts w:hint="eastAsia" w:ascii="仿宋" w:hAnsi="仿宋" w:eastAsia="仿宋" w:cs="仿宋"/>
                <w:b/>
                <w:sz w:val="28"/>
                <w:szCs w:val="28"/>
              </w:rPr>
            </w:pPr>
            <w:r>
              <w:rPr>
                <w:rFonts w:hint="eastAsia" w:ascii="仿宋" w:hAnsi="仿宋" w:eastAsia="仿宋" w:cs="仿宋"/>
                <w:b/>
                <w:sz w:val="28"/>
                <w:szCs w:val="28"/>
              </w:rPr>
              <w:t>20</w:t>
            </w:r>
            <w:r>
              <w:rPr>
                <w:rFonts w:ascii="仿宋" w:hAnsi="仿宋" w:eastAsia="仿宋" w:cs="仿宋"/>
                <w:b/>
                <w:sz w:val="28"/>
                <w:szCs w:val="28"/>
              </w:rPr>
              <w:t>18</w:t>
            </w:r>
            <w:r>
              <w:rPr>
                <w:rFonts w:hint="eastAsia" w:ascii="仿宋" w:hAnsi="仿宋" w:eastAsia="仿宋" w:cs="仿宋"/>
                <w:b/>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接待访问量（万人次）</w:t>
            </w:r>
          </w:p>
        </w:tc>
        <w:tc>
          <w:tcPr>
            <w:tcW w:w="3404"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lang w:eastAsia="zh-CN"/>
              </w:rPr>
              <w:t>外借</w:t>
            </w:r>
            <w:r>
              <w:rPr>
                <w:rFonts w:hint="eastAsia" w:ascii="仿宋" w:hAnsi="仿宋" w:eastAsia="仿宋" w:cs="仿宋"/>
                <w:sz w:val="28"/>
                <w:szCs w:val="28"/>
              </w:rPr>
              <w:t>人次（万人次）</w:t>
            </w:r>
          </w:p>
        </w:tc>
        <w:tc>
          <w:tcPr>
            <w:tcW w:w="3404" w:type="dxa"/>
            <w:noWrap w:val="0"/>
            <w:vAlign w:val="top"/>
          </w:tcPr>
          <w:p>
            <w:pPr>
              <w:ind w:firstLine="1400" w:firstLineChars="5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外借册次（万册次）</w:t>
            </w:r>
          </w:p>
        </w:tc>
        <w:tc>
          <w:tcPr>
            <w:tcW w:w="3404" w:type="dxa"/>
            <w:noWrap w:val="0"/>
            <w:vAlign w:val="top"/>
          </w:tcPr>
          <w:p>
            <w:pPr>
              <w:ind w:firstLine="1400" w:firstLineChars="50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阅读推广活动（次）</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参加活动人次（人次）</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累计注册读者量（万个）</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总藏量（万册、</w:t>
            </w:r>
            <w:r>
              <w:rPr>
                <w:rFonts w:ascii="仿宋" w:hAnsi="仿宋" w:eastAsia="仿宋" w:cs="仿宋"/>
                <w:sz w:val="28"/>
                <w:szCs w:val="28"/>
              </w:rPr>
              <w:t>件</w:t>
            </w:r>
            <w:r>
              <w:rPr>
                <w:rFonts w:hint="eastAsia" w:ascii="仿宋" w:hAnsi="仿宋" w:eastAsia="仿宋" w:cs="仿宋"/>
                <w:sz w:val="28"/>
                <w:szCs w:val="28"/>
              </w:rPr>
              <w:t>）</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年新增藏量（万册）</w:t>
            </w:r>
          </w:p>
        </w:tc>
        <w:tc>
          <w:tcPr>
            <w:tcW w:w="3404" w:type="dxa"/>
            <w:noWrap w:val="0"/>
            <w:vAlign w:val="top"/>
          </w:tcPr>
          <w:p>
            <w:pPr>
              <w:ind w:firstLine="1400" w:firstLineChars="5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购书经费（万元）</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馆舍面积（万平方米）</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阅览座位（个）</w:t>
            </w:r>
          </w:p>
        </w:tc>
        <w:tc>
          <w:tcPr>
            <w:tcW w:w="3404"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320</w:t>
            </w:r>
          </w:p>
        </w:tc>
      </w:tr>
    </w:tbl>
    <w:p>
      <w:pPr>
        <w:pStyle w:val="5"/>
        <w:bidi w:val="0"/>
        <w:jc w:val="center"/>
        <w:rPr>
          <w:rFonts w:hint="eastAsia"/>
        </w:rPr>
      </w:pPr>
      <w:bookmarkStart w:id="12" w:name="_Toc5298"/>
      <w:r>
        <w:rPr>
          <w:rFonts w:hint="eastAsia"/>
        </w:rPr>
        <w:t>20</w:t>
      </w:r>
      <w:r>
        <w:t>18</w:t>
      </w:r>
      <w:r>
        <w:rPr>
          <w:rFonts w:hint="eastAsia"/>
        </w:rPr>
        <w:t>年业务</w:t>
      </w:r>
      <w:bookmarkStart w:id="13" w:name="_Hlt109743679"/>
      <w:r>
        <w:rPr>
          <w:rFonts w:hint="eastAsia"/>
        </w:rPr>
        <w:t>统</w:t>
      </w:r>
      <w:bookmarkEnd w:id="13"/>
      <w:r>
        <w:rPr>
          <w:rFonts w:hint="eastAsia"/>
        </w:rPr>
        <w:t>计表</w:t>
      </w:r>
      <w:bookmarkEnd w:id="12"/>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pStyle w:val="2"/>
        <w:rPr>
          <w:rFonts w:hint="eastAsia"/>
        </w:rPr>
      </w:pPr>
    </w:p>
    <w:p>
      <w:pPr>
        <w:pStyle w:val="5"/>
        <w:bidi w:val="0"/>
        <w:jc w:val="center"/>
        <w:rPr>
          <w:rFonts w:hint="eastAsia"/>
        </w:rPr>
      </w:pPr>
      <w:bookmarkStart w:id="14" w:name="_Toc84"/>
      <w:r>
        <w:rPr>
          <w:rFonts w:hint="eastAsia"/>
        </w:rPr>
        <w:t>20</w:t>
      </w:r>
      <w:r>
        <w:t>1</w:t>
      </w:r>
      <w:r>
        <w:rPr>
          <w:rFonts w:hint="eastAsia"/>
          <w:lang w:val="en-US" w:eastAsia="zh-CN"/>
        </w:rPr>
        <w:t>8</w:t>
      </w:r>
      <w:r>
        <w:rPr>
          <w:rFonts w:hint="eastAsia"/>
        </w:rPr>
        <w:t>年读者服务数据分析</w:t>
      </w:r>
      <w:bookmarkEnd w:id="14"/>
    </w:p>
    <w:p>
      <w:pPr>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沂南县</w:t>
      </w:r>
      <w:r>
        <w:rPr>
          <w:rFonts w:hint="eastAsia" w:ascii="仿宋" w:hAnsi="仿宋" w:eastAsia="仿宋"/>
          <w:sz w:val="28"/>
          <w:szCs w:val="28"/>
        </w:rPr>
        <w:t>图书馆作为</w:t>
      </w:r>
      <w:r>
        <w:rPr>
          <w:rFonts w:hint="eastAsia" w:ascii="仿宋" w:hAnsi="仿宋" w:eastAsia="仿宋"/>
          <w:sz w:val="28"/>
          <w:szCs w:val="28"/>
          <w:lang w:eastAsia="zh-CN"/>
        </w:rPr>
        <w:t>沂南县</w:t>
      </w:r>
      <w:r>
        <w:rPr>
          <w:rFonts w:hint="eastAsia" w:ascii="仿宋" w:hAnsi="仿宋" w:eastAsia="仿宋"/>
          <w:sz w:val="28"/>
          <w:szCs w:val="28"/>
        </w:rPr>
        <w:t>信息资源中心，是</w:t>
      </w:r>
      <w:r>
        <w:rPr>
          <w:rFonts w:hint="eastAsia" w:ascii="仿宋" w:hAnsi="仿宋" w:eastAsia="仿宋"/>
          <w:sz w:val="28"/>
          <w:szCs w:val="28"/>
          <w:lang w:eastAsia="zh-CN"/>
        </w:rPr>
        <w:t>沂南县</w:t>
      </w:r>
      <w:r>
        <w:rPr>
          <w:rFonts w:hint="eastAsia" w:ascii="仿宋" w:hAnsi="仿宋" w:eastAsia="仿宋"/>
          <w:sz w:val="28"/>
          <w:szCs w:val="28"/>
        </w:rPr>
        <w:t>文化建设不可或缺的部分，具有文化导向、文化宣传、文化教育等重要功能。</w:t>
      </w:r>
      <w:r>
        <w:rPr>
          <w:rFonts w:hint="eastAsia" w:ascii="仿宋" w:hAnsi="仿宋" w:eastAsia="仿宋"/>
          <w:sz w:val="28"/>
          <w:szCs w:val="28"/>
          <w:lang w:eastAsia="zh-CN"/>
        </w:rPr>
        <w:t>沂南县</w:t>
      </w:r>
      <w:r>
        <w:rPr>
          <w:rFonts w:hint="eastAsia" w:ascii="仿宋" w:hAnsi="仿宋" w:eastAsia="仿宋"/>
          <w:sz w:val="28"/>
          <w:szCs w:val="28"/>
        </w:rPr>
        <w:t>图书馆因其特殊地位和存在意义以及功能而成为城市综合素质测评的重要指标之一。</w:t>
      </w:r>
    </w:p>
    <w:p>
      <w:pP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     图书馆服务数据的基础分析，对于图书馆资源建设、科学管理具有十分重要的意义。合理的统计分析数据会成为决策依据，对图书馆的发展将会起到积极的促进作用。本文通过对</w:t>
      </w:r>
      <w:r>
        <w:rPr>
          <w:rFonts w:hint="eastAsia" w:ascii="仿宋" w:hAnsi="仿宋" w:eastAsia="仿宋" w:cs="宋体"/>
          <w:color w:val="000000"/>
          <w:kern w:val="0"/>
          <w:sz w:val="28"/>
          <w:szCs w:val="28"/>
          <w:lang w:eastAsia="zh-CN"/>
        </w:rPr>
        <w:t>沂南县</w:t>
      </w:r>
      <w:r>
        <w:rPr>
          <w:rFonts w:hint="eastAsia" w:ascii="仿宋" w:hAnsi="仿宋" w:eastAsia="仿宋" w:cs="宋体"/>
          <w:color w:val="000000"/>
          <w:kern w:val="0"/>
          <w:sz w:val="28"/>
          <w:szCs w:val="28"/>
        </w:rPr>
        <w:t>图书馆</w:t>
      </w:r>
      <w:r>
        <w:rPr>
          <w:rFonts w:hint="eastAsia" w:ascii="仿宋" w:hAnsi="仿宋" w:eastAsia="仿宋" w:cs="宋体"/>
          <w:color w:val="000000"/>
          <w:kern w:val="0"/>
          <w:sz w:val="28"/>
          <w:szCs w:val="28"/>
          <w:lang w:val="en-US" w:eastAsia="zh-CN"/>
        </w:rPr>
        <w:t>馆藏</w:t>
      </w:r>
      <w:r>
        <w:rPr>
          <w:rFonts w:hint="eastAsia" w:ascii="仿宋" w:hAnsi="仿宋" w:eastAsia="仿宋" w:cs="宋体"/>
          <w:color w:val="000000"/>
          <w:kern w:val="0"/>
          <w:sz w:val="28"/>
          <w:szCs w:val="28"/>
        </w:rPr>
        <w:t>册次、</w:t>
      </w:r>
      <w:r>
        <w:rPr>
          <w:rFonts w:hint="eastAsia" w:ascii="仿宋" w:hAnsi="仿宋" w:eastAsia="仿宋" w:cs="宋体"/>
          <w:color w:val="000000"/>
          <w:kern w:val="0"/>
          <w:sz w:val="28"/>
          <w:szCs w:val="28"/>
          <w:lang w:val="en-US" w:eastAsia="zh-CN"/>
        </w:rPr>
        <w:t>借阅排行、读者排行</w:t>
      </w:r>
      <w:r>
        <w:rPr>
          <w:rFonts w:hint="eastAsia" w:ascii="仿宋" w:hAnsi="仿宋" w:eastAsia="仿宋" w:cs="宋体"/>
          <w:color w:val="000000"/>
          <w:kern w:val="0"/>
          <w:sz w:val="28"/>
          <w:szCs w:val="28"/>
        </w:rPr>
        <w:t>、服务开展情况等统计数据进行综合分析和全面研究，以获取读者阅读倾向、阅读需求、现有资源利用情况。</w:t>
      </w:r>
    </w:p>
    <w:p>
      <w:pP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以下将2018年的业务数据作一统计分析。</w:t>
      </w:r>
    </w:p>
    <w:p>
      <w:pPr>
        <w:ind w:firstLine="700" w:firstLineChars="250"/>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1、馆藏册次：</w:t>
      </w:r>
    </w:p>
    <w:p>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2018年我馆</w:t>
      </w:r>
      <w:r>
        <w:rPr>
          <w:rFonts w:hint="eastAsia" w:ascii="仿宋" w:hAnsi="仿宋" w:eastAsia="仿宋" w:cs="宋体"/>
          <w:color w:val="000000"/>
          <w:kern w:val="0"/>
          <w:sz w:val="28"/>
          <w:szCs w:val="28"/>
          <w:lang w:val="en-US" w:eastAsia="zh-CN"/>
        </w:rPr>
        <w:t>新增馆藏</w:t>
      </w:r>
      <w:r>
        <w:rPr>
          <w:rFonts w:hint="eastAsia" w:ascii="仿宋" w:hAnsi="仿宋" w:eastAsia="仿宋" w:cs="宋体"/>
          <w:color w:val="000000"/>
          <w:kern w:val="0"/>
          <w:sz w:val="28"/>
          <w:szCs w:val="28"/>
        </w:rPr>
        <w:t>图书、期刊</w:t>
      </w:r>
      <w:r>
        <w:rPr>
          <w:rFonts w:hint="eastAsia" w:ascii="仿宋" w:hAnsi="仿宋" w:eastAsia="仿宋" w:cs="宋体"/>
          <w:color w:val="000000"/>
          <w:kern w:val="0"/>
          <w:sz w:val="28"/>
          <w:szCs w:val="28"/>
          <w:lang w:val="en-US" w:eastAsia="zh-CN"/>
        </w:rPr>
        <w:t>35086</w:t>
      </w:r>
      <w:r>
        <w:rPr>
          <w:rFonts w:hint="eastAsia" w:ascii="仿宋" w:hAnsi="仿宋" w:eastAsia="仿宋" w:cs="宋体"/>
          <w:color w:val="000000"/>
          <w:kern w:val="0"/>
          <w:sz w:val="28"/>
          <w:szCs w:val="28"/>
        </w:rPr>
        <w:t>册。</w:t>
      </w:r>
      <w:r>
        <w:rPr>
          <w:rFonts w:hint="eastAsia" w:ascii="仿宋" w:hAnsi="仿宋" w:eastAsia="仿宋" w:cs="宋体"/>
          <w:color w:val="000000"/>
          <w:kern w:val="0"/>
          <w:sz w:val="28"/>
          <w:szCs w:val="28"/>
          <w:lang w:val="en-US" w:eastAsia="zh-CN"/>
        </w:rPr>
        <w:t>新增馆藏主要分布在</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县图书馆总馆、界湖街道分馆、张庄镇分馆、辛集镇分馆</w:t>
      </w:r>
      <w:r>
        <w:rPr>
          <w:rFonts w:hint="eastAsia" w:ascii="仿宋" w:hAnsi="仿宋" w:eastAsia="仿宋" w:cs="宋体"/>
          <w:color w:val="000000"/>
          <w:kern w:val="0"/>
          <w:sz w:val="28"/>
          <w:szCs w:val="28"/>
        </w:rPr>
        <w:t>。</w:t>
      </w:r>
    </w:p>
    <w:p>
      <w:pPr>
        <w:ind w:firstLine="560"/>
        <w:jc w:val="left"/>
        <w:rPr>
          <w:rFonts w:ascii="楷体" w:hAnsi="楷体" w:eastAsia="楷体" w:cs="宋体"/>
          <w:color w:val="000000"/>
          <w:kern w:val="0"/>
          <w:sz w:val="28"/>
          <w:szCs w:val="28"/>
        </w:rPr>
      </w:pPr>
      <w:r>
        <w:rPr>
          <w:rFonts w:ascii="楷体" w:hAnsi="楷体" w:eastAsia="楷体" w:cs="宋体"/>
          <w:color w:val="000000"/>
          <w:kern w:val="0"/>
          <w:sz w:val="28"/>
          <w:szCs w:val="28"/>
        </w:rPr>
        <w:drawing>
          <wp:inline distT="0" distB="0" distL="114300" distR="114300">
            <wp:extent cx="5234940" cy="2497455"/>
            <wp:effectExtent l="0" t="0" r="3810" b="17145"/>
            <wp:docPr id="7" name="图片 1" descr="C:\Users\lenovo\Desktop\年报分析\2018年\2018年馆藏统计表.png2018年馆藏统计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lenovo\Desktop\年报分析\2018年\2018年馆藏统计表.png2018年馆藏统计表"/>
                    <pic:cNvPicPr>
                      <a:picLocks noChangeAspect="1"/>
                    </pic:cNvPicPr>
                  </pic:nvPicPr>
                  <pic:blipFill>
                    <a:blip r:embed="rId7"/>
                    <a:srcRect l="2625" r="2652" b="5287"/>
                    <a:stretch>
                      <a:fillRect/>
                    </a:stretch>
                  </pic:blipFill>
                  <pic:spPr>
                    <a:xfrm>
                      <a:off x="0" y="0"/>
                      <a:ext cx="5234940" cy="2497455"/>
                    </a:xfrm>
                    <a:prstGeom prst="rect">
                      <a:avLst/>
                    </a:prstGeom>
                    <a:noFill/>
                    <a:ln>
                      <a:noFill/>
                    </a:ln>
                  </pic:spPr>
                </pic:pic>
              </a:graphicData>
            </a:graphic>
          </wp:inline>
        </w:drawing>
      </w:r>
    </w:p>
    <w:p>
      <w:pPr>
        <w:ind w:firstLine="56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图为2018年</w:t>
      </w:r>
      <w:r>
        <w:rPr>
          <w:rFonts w:hint="eastAsia" w:ascii="仿宋" w:hAnsi="仿宋" w:eastAsia="仿宋" w:cs="宋体"/>
          <w:color w:val="000000"/>
          <w:kern w:val="0"/>
          <w:sz w:val="28"/>
          <w:szCs w:val="28"/>
          <w:lang w:val="en-US" w:eastAsia="zh-CN"/>
        </w:rPr>
        <w:t>馆藏</w:t>
      </w:r>
      <w:r>
        <w:rPr>
          <w:rFonts w:hint="eastAsia" w:ascii="仿宋" w:hAnsi="仿宋" w:eastAsia="仿宋" w:cs="宋体"/>
          <w:color w:val="000000"/>
          <w:kern w:val="0"/>
          <w:sz w:val="28"/>
          <w:szCs w:val="28"/>
        </w:rPr>
        <w:t>册次统计</w:t>
      </w:r>
    </w:p>
    <w:p>
      <w:pPr>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与2017</w:t>
      </w:r>
      <w:r>
        <w:rPr>
          <w:rFonts w:hint="eastAsia" w:ascii="仿宋" w:hAnsi="仿宋" w:eastAsia="仿宋" w:cs="宋体"/>
          <w:color w:val="000000"/>
          <w:kern w:val="0"/>
          <w:sz w:val="28"/>
          <w:szCs w:val="28"/>
          <w:lang w:val="en-US" w:eastAsia="zh-CN"/>
        </w:rPr>
        <w:t>年相比，2018年我县建成3个图书分馆，三个图书分馆都有了一定的馆藏，基本可以满足本地域的读者借阅需求，这是一个好的开端，在今后的工作中还需要向这方面工作继续努力。</w:t>
      </w:r>
    </w:p>
    <w:p>
      <w:pPr>
        <w:ind w:firstLine="560"/>
        <w:jc w:val="center"/>
        <w:rPr>
          <w:rFonts w:ascii="楷体" w:hAnsi="楷体" w:eastAsia="楷体" w:cs="宋体"/>
          <w:color w:val="000000"/>
          <w:kern w:val="0"/>
          <w:sz w:val="28"/>
          <w:szCs w:val="28"/>
        </w:rPr>
      </w:pPr>
      <w:r>
        <w:rPr>
          <w:rFonts w:hint="eastAsia" w:ascii="仿宋" w:hAnsi="仿宋" w:eastAsia="仿宋" w:cs="宋体"/>
          <w:color w:val="000000"/>
          <w:kern w:val="0"/>
          <w:sz w:val="28"/>
          <w:szCs w:val="28"/>
        </w:rPr>
        <w:t>2018</w:t>
      </w:r>
      <w:r>
        <w:rPr>
          <w:rFonts w:hint="eastAsia" w:ascii="仿宋" w:hAnsi="仿宋" w:eastAsia="仿宋" w:cs="宋体"/>
          <w:color w:val="000000"/>
          <w:kern w:val="0"/>
          <w:sz w:val="28"/>
          <w:szCs w:val="28"/>
          <w:lang w:val="en-US" w:eastAsia="zh-CN"/>
        </w:rPr>
        <w:t>馆藏</w:t>
      </w:r>
      <w:r>
        <w:rPr>
          <w:rFonts w:hint="eastAsia" w:ascii="仿宋" w:hAnsi="仿宋" w:eastAsia="仿宋" w:cs="宋体"/>
          <w:color w:val="000000"/>
          <w:kern w:val="0"/>
          <w:sz w:val="28"/>
          <w:szCs w:val="28"/>
        </w:rPr>
        <w:t>册次分布图如下：</w:t>
      </w:r>
      <w:r>
        <w:rPr>
          <w:rFonts w:ascii="楷体" w:hAnsi="楷体" w:eastAsia="楷体" w:cs="宋体"/>
          <w:color w:val="000000"/>
          <w:kern w:val="0"/>
          <w:sz w:val="28"/>
          <w:szCs w:val="28"/>
        </w:rPr>
        <w:drawing>
          <wp:inline distT="0" distB="0" distL="114300" distR="114300">
            <wp:extent cx="5084445" cy="3138805"/>
            <wp:effectExtent l="0" t="0" r="1905" b="4445"/>
            <wp:docPr id="6" name="图片 2" descr="C:\Users\lenovo\Desktop\年报分析\2018年\2018年馆藏统计饼状图.png2018年馆藏统计饼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lenovo\Desktop\年报分析\2018年\2018年馆藏统计饼状图.png2018年馆藏统计饼状图"/>
                    <pic:cNvPicPr>
                      <a:picLocks noChangeAspect="1"/>
                    </pic:cNvPicPr>
                  </pic:nvPicPr>
                  <pic:blipFill>
                    <a:blip r:embed="rId8"/>
                    <a:stretch>
                      <a:fillRect/>
                    </a:stretch>
                  </pic:blipFill>
                  <pic:spPr>
                    <a:xfrm>
                      <a:off x="0" y="0"/>
                      <a:ext cx="5084445" cy="3138805"/>
                    </a:xfrm>
                    <a:prstGeom prst="rect">
                      <a:avLst/>
                    </a:prstGeom>
                    <a:noFill/>
                    <a:ln>
                      <a:noFill/>
                    </a:ln>
                  </pic:spPr>
                </pic:pic>
              </a:graphicData>
            </a:graphic>
          </wp:inline>
        </w:drawing>
      </w:r>
    </w:p>
    <w:p>
      <w:pPr>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因此，在2018年初的工作计划里，我们</w:t>
      </w:r>
      <w:r>
        <w:rPr>
          <w:rFonts w:hint="eastAsia" w:ascii="仿宋" w:hAnsi="仿宋" w:eastAsia="仿宋" w:cs="宋体"/>
          <w:color w:val="000000"/>
          <w:kern w:val="0"/>
          <w:sz w:val="28"/>
          <w:szCs w:val="28"/>
          <w:lang w:val="en-US" w:eastAsia="zh-CN"/>
        </w:rPr>
        <w:t>就</w:t>
      </w:r>
      <w:r>
        <w:rPr>
          <w:rFonts w:hint="eastAsia" w:ascii="仿宋" w:hAnsi="仿宋" w:eastAsia="仿宋" w:cs="宋体"/>
          <w:color w:val="000000"/>
          <w:kern w:val="0"/>
          <w:sz w:val="28"/>
          <w:szCs w:val="28"/>
        </w:rPr>
        <w:t>作出了相应的部署，</w:t>
      </w:r>
      <w:r>
        <w:rPr>
          <w:rFonts w:hint="eastAsia" w:ascii="仿宋" w:hAnsi="仿宋" w:eastAsia="仿宋" w:cs="宋体"/>
          <w:color w:val="000000"/>
          <w:kern w:val="0"/>
          <w:sz w:val="28"/>
          <w:szCs w:val="28"/>
          <w:lang w:val="en-US" w:eastAsia="zh-CN"/>
        </w:rPr>
        <w:t>将逐步向有条件的乡镇建立图书馆分馆，并逐步增加馆藏量，逐步缩短群众的借阅距离</w:t>
      </w:r>
      <w:r>
        <w:rPr>
          <w:rFonts w:hint="eastAsia" w:ascii="仿宋" w:hAnsi="仿宋" w:eastAsia="仿宋" w:cs="宋体"/>
          <w:color w:val="000000"/>
          <w:kern w:val="0"/>
          <w:sz w:val="28"/>
          <w:szCs w:val="28"/>
        </w:rPr>
        <w:t>。今天看来成效显著。</w:t>
      </w:r>
    </w:p>
    <w:p>
      <w:pPr>
        <w:ind w:firstLine="700" w:firstLineChars="250"/>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2、借阅排行榜</w:t>
      </w:r>
    </w:p>
    <w:p>
      <w:pPr>
        <w:ind w:firstLine="56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2018年图书借阅排行榜中与前一年相比变化也很大。首先从借阅排行的图书种类来看，</w:t>
      </w:r>
      <w:r>
        <w:rPr>
          <w:rFonts w:hint="eastAsia" w:ascii="仿宋" w:hAnsi="仿宋" w:eastAsia="仿宋" w:cs="宋体"/>
          <w:color w:val="000000"/>
          <w:kern w:val="0"/>
          <w:sz w:val="28"/>
          <w:szCs w:val="28"/>
          <w:lang w:val="en-US" w:eastAsia="zh-CN"/>
        </w:rPr>
        <w:t>习近平新时代新时代中国特色社会主义理论三十讲、查理九世、米小圈等图书占据前三榜。儿童类图书在前10名中拥有9个席位、政治类占据1个席位。</w:t>
      </w:r>
      <w:r>
        <w:rPr>
          <w:rFonts w:hint="eastAsia" w:ascii="仿宋" w:hAnsi="仿宋" w:eastAsia="仿宋" w:cs="宋体"/>
          <w:color w:val="000000"/>
          <w:kern w:val="0"/>
          <w:sz w:val="28"/>
          <w:szCs w:val="28"/>
        </w:rPr>
        <w:t>从2018年的借阅排行榜可见</w:t>
      </w:r>
      <w:r>
        <w:rPr>
          <w:rFonts w:hint="eastAsia" w:ascii="仿宋" w:hAnsi="仿宋" w:eastAsia="仿宋" w:cs="宋体"/>
          <w:color w:val="000000"/>
          <w:kern w:val="0"/>
          <w:sz w:val="28"/>
          <w:szCs w:val="28"/>
          <w:lang w:eastAsia="zh-CN"/>
        </w:rPr>
        <w:t>沂南县</w:t>
      </w:r>
      <w:r>
        <w:rPr>
          <w:rFonts w:hint="eastAsia" w:ascii="仿宋" w:hAnsi="仿宋" w:eastAsia="仿宋" w:cs="宋体"/>
          <w:color w:val="000000"/>
          <w:kern w:val="0"/>
          <w:sz w:val="28"/>
          <w:szCs w:val="28"/>
          <w:lang w:val="en-US" w:eastAsia="zh-CN"/>
        </w:rPr>
        <w:t>人民</w:t>
      </w:r>
      <w:r>
        <w:rPr>
          <w:rFonts w:hint="eastAsia" w:ascii="仿宋" w:hAnsi="仿宋" w:eastAsia="仿宋" w:cs="宋体"/>
          <w:color w:val="000000"/>
          <w:kern w:val="0"/>
          <w:sz w:val="28"/>
          <w:szCs w:val="28"/>
        </w:rPr>
        <w:t>的阅读层次在不断提高，阅读广度也在逐渐增加。</w:t>
      </w:r>
    </w:p>
    <w:p>
      <w:pPr>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从总借阅次数来看，排名第一的图书被借阅的次数达到了</w:t>
      </w:r>
      <w:r>
        <w:rPr>
          <w:rFonts w:hint="eastAsia" w:ascii="仿宋" w:hAnsi="仿宋" w:eastAsia="仿宋" w:cs="宋体"/>
          <w:color w:val="000000"/>
          <w:kern w:val="0"/>
          <w:sz w:val="28"/>
          <w:szCs w:val="28"/>
          <w:lang w:val="en-US" w:eastAsia="zh-CN"/>
        </w:rPr>
        <w:t>84次，高出第二名20多次，</w:t>
      </w:r>
      <w:r>
        <w:rPr>
          <w:rFonts w:hint="eastAsia" w:ascii="仿宋" w:hAnsi="仿宋" w:eastAsia="仿宋" w:cs="宋体"/>
          <w:color w:val="000000"/>
          <w:kern w:val="0"/>
          <w:sz w:val="28"/>
          <w:szCs w:val="28"/>
        </w:rPr>
        <w:t>借阅次数呈现几何式放大</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足见此书的群众基础之大。</w:t>
      </w:r>
      <w:r>
        <w:rPr>
          <w:rFonts w:hint="eastAsia" w:ascii="仿宋" w:hAnsi="仿宋" w:eastAsia="仿宋" w:cs="宋体"/>
          <w:color w:val="000000"/>
          <w:kern w:val="0"/>
          <w:sz w:val="28"/>
          <w:szCs w:val="28"/>
        </w:rPr>
        <w:t>读书从娃娃抓起一直都是我馆重要的办馆理念之一。2018年我馆全年举办少儿阅读推广活动</w:t>
      </w:r>
      <w:r>
        <w:rPr>
          <w:rFonts w:hint="eastAsia" w:ascii="仿宋" w:hAnsi="仿宋" w:eastAsia="仿宋" w:cs="宋体"/>
          <w:color w:val="000000"/>
          <w:kern w:val="0"/>
          <w:sz w:val="28"/>
          <w:szCs w:val="28"/>
          <w:lang w:val="en-US" w:eastAsia="zh-CN"/>
        </w:rPr>
        <w:t>40余</w:t>
      </w:r>
      <w:r>
        <w:rPr>
          <w:rFonts w:hint="eastAsia" w:ascii="仿宋" w:hAnsi="仿宋" w:eastAsia="仿宋" w:cs="宋体"/>
          <w:color w:val="000000"/>
          <w:kern w:val="0"/>
          <w:sz w:val="28"/>
          <w:szCs w:val="28"/>
        </w:rPr>
        <w:t>场，参加人次也达到创记录的1</w:t>
      </w:r>
      <w:r>
        <w:rPr>
          <w:rFonts w:hint="eastAsia" w:ascii="仿宋" w:hAnsi="仿宋" w:eastAsia="仿宋" w:cs="宋体"/>
          <w:color w:val="000000"/>
          <w:kern w:val="0"/>
          <w:sz w:val="28"/>
          <w:szCs w:val="28"/>
          <w:lang w:val="en-US" w:eastAsia="zh-CN"/>
        </w:rPr>
        <w:t>000</w:t>
      </w:r>
      <w:r>
        <w:rPr>
          <w:rFonts w:hint="eastAsia" w:ascii="仿宋" w:hAnsi="仿宋" w:eastAsia="仿宋" w:cs="宋体"/>
          <w:color w:val="000000"/>
          <w:kern w:val="0"/>
          <w:sz w:val="28"/>
          <w:szCs w:val="28"/>
        </w:rPr>
        <w:t>余人次。从这也足以见得全社会对儿童阅读的重视程度。</w:t>
      </w:r>
    </w:p>
    <w:p>
      <w:pPr>
        <w:jc w:val="center"/>
        <w:rPr>
          <w:rFonts w:ascii="楷体" w:hAnsi="楷体" w:eastAsia="楷体" w:cs="宋体"/>
          <w:color w:val="000000"/>
          <w:kern w:val="0"/>
          <w:sz w:val="28"/>
          <w:szCs w:val="28"/>
        </w:rPr>
      </w:pPr>
      <w:r>
        <w:rPr>
          <w:rFonts w:ascii="楷体" w:hAnsi="楷体" w:eastAsia="楷体" w:cs="宋体"/>
          <w:color w:val="000000"/>
          <w:kern w:val="0"/>
          <w:sz w:val="28"/>
          <w:szCs w:val="28"/>
        </w:rPr>
        <w:drawing>
          <wp:inline distT="0" distB="0" distL="114300" distR="114300">
            <wp:extent cx="5509895" cy="2856230"/>
            <wp:effectExtent l="0" t="0" r="14605" b="1270"/>
            <wp:docPr id="5" name="图片 3" descr="C:\Users\lenovo\Desktop\年报分析\2018年\2018年书籍借阅排行榜.png2018年书籍借阅排行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lenovo\Desktop\年报分析\2018年\2018年书籍借阅排行榜.png2018年书籍借阅排行榜"/>
                    <pic:cNvPicPr>
                      <a:picLocks noChangeAspect="1"/>
                    </pic:cNvPicPr>
                  </pic:nvPicPr>
                  <pic:blipFill>
                    <a:blip r:embed="rId9"/>
                    <a:stretch>
                      <a:fillRect/>
                    </a:stretch>
                  </pic:blipFill>
                  <pic:spPr>
                    <a:xfrm>
                      <a:off x="0" y="0"/>
                      <a:ext cx="5509895" cy="2856230"/>
                    </a:xfrm>
                    <a:prstGeom prst="rect">
                      <a:avLst/>
                    </a:prstGeom>
                    <a:noFill/>
                    <a:ln>
                      <a:noFill/>
                    </a:ln>
                  </pic:spPr>
                </pic:pic>
              </a:graphicData>
            </a:graphic>
          </wp:inline>
        </w:drawing>
      </w:r>
    </w:p>
    <w:p>
      <w:pPr>
        <w:ind w:firstLine="56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上图为我馆2018年度图书借阅排行榜</w:t>
      </w:r>
    </w:p>
    <w:p>
      <w:pPr>
        <w:rPr>
          <w:rFonts w:ascii="楷体" w:hAnsi="楷体" w:eastAsia="楷体" w:cs="宋体"/>
          <w:color w:val="000000"/>
          <w:kern w:val="0"/>
          <w:sz w:val="28"/>
          <w:szCs w:val="28"/>
        </w:rPr>
      </w:pPr>
      <w:r>
        <w:rPr>
          <w:rFonts w:ascii="楷体" w:hAnsi="楷体" w:eastAsia="楷体" w:cs="宋体"/>
          <w:color w:val="000000"/>
          <w:kern w:val="0"/>
          <w:sz w:val="28"/>
          <w:szCs w:val="28"/>
        </w:rPr>
        <w:drawing>
          <wp:inline distT="0" distB="0" distL="114300" distR="114300">
            <wp:extent cx="5478780" cy="3255645"/>
            <wp:effectExtent l="0" t="0" r="7620" b="1905"/>
            <wp:docPr id="9" name="图片 4" descr="C:\Users\lenovo\Desktop\年报分析\2018年\2018年文献分类借阅统计表.png2018年文献分类借阅统计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lenovo\Desktop\年报分析\2018年\2018年文献分类借阅统计表.png2018年文献分类借阅统计表"/>
                    <pic:cNvPicPr>
                      <a:picLocks noChangeAspect="1"/>
                    </pic:cNvPicPr>
                  </pic:nvPicPr>
                  <pic:blipFill>
                    <a:blip r:embed="rId10"/>
                    <a:stretch>
                      <a:fillRect/>
                    </a:stretch>
                  </pic:blipFill>
                  <pic:spPr>
                    <a:xfrm>
                      <a:off x="0" y="0"/>
                      <a:ext cx="5478780" cy="3255645"/>
                    </a:xfrm>
                    <a:prstGeom prst="rect">
                      <a:avLst/>
                    </a:prstGeom>
                    <a:noFill/>
                    <a:ln>
                      <a:noFill/>
                    </a:ln>
                  </pic:spPr>
                </pic:pic>
              </a:graphicData>
            </a:graphic>
          </wp:inline>
        </w:drawing>
      </w:r>
    </w:p>
    <w:p>
      <w:pPr>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上图为我馆201</w:t>
      </w: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年度</w:t>
      </w:r>
      <w:r>
        <w:rPr>
          <w:rFonts w:hint="eastAsia" w:ascii="仿宋" w:hAnsi="仿宋" w:eastAsia="仿宋" w:cs="宋体"/>
          <w:color w:val="000000"/>
          <w:kern w:val="0"/>
          <w:sz w:val="28"/>
          <w:szCs w:val="28"/>
          <w:lang w:val="en-US" w:eastAsia="zh-CN"/>
        </w:rPr>
        <w:t>文献分类借阅统计表</w:t>
      </w:r>
    </w:p>
    <w:p>
      <w:pPr>
        <w:ind w:firstLine="700" w:firstLineChars="25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从文献分类借阅量上，也可以看出文学类图书的受欢迎程度之大，而相反的，专业类或者科技类图书的借阅量却相对较小。这些</w:t>
      </w:r>
      <w:r>
        <w:rPr>
          <w:rFonts w:hint="eastAsia" w:ascii="仿宋" w:hAnsi="仿宋" w:eastAsia="仿宋" w:cs="宋体"/>
          <w:color w:val="000000"/>
          <w:kern w:val="0"/>
          <w:sz w:val="28"/>
          <w:szCs w:val="28"/>
        </w:rPr>
        <w:t>阅读排行榜的数据，为我们在新的一年里的工作指明了工作方向。我们不仅要迎合读者的阅读兴趣，也要从社会进步的角度考虑，从购买上把好质量关，提高采购书籍的层次，扩大采购范围。在阅读推广活动中也应主题鲜明，有特色，有深度的开展阅读推广活动。</w:t>
      </w:r>
    </w:p>
    <w:p>
      <w:pPr>
        <w:ind w:firstLine="700" w:firstLineChars="250"/>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lang w:val="en-US" w:eastAsia="zh-CN"/>
        </w:rPr>
        <w:t>3</w:t>
      </w:r>
      <w:r>
        <w:rPr>
          <w:rFonts w:hint="eastAsia" w:ascii="黑体" w:hAnsi="黑体" w:eastAsia="黑体" w:cs="黑体"/>
          <w:color w:val="000000"/>
          <w:kern w:val="0"/>
          <w:sz w:val="28"/>
          <w:szCs w:val="28"/>
        </w:rPr>
        <w:t>、读者借阅排行榜</w:t>
      </w:r>
    </w:p>
    <w:p>
      <w:pPr>
        <w:ind w:firstLine="700" w:firstLineChars="250"/>
        <w:rPr>
          <w:rFonts w:ascii="仿宋" w:hAnsi="仿宋" w:eastAsia="仿宋" w:cs="宋体"/>
          <w:color w:val="000000"/>
          <w:kern w:val="0"/>
          <w:sz w:val="28"/>
          <w:szCs w:val="28"/>
        </w:rPr>
      </w:pPr>
      <w:r>
        <w:rPr>
          <w:rFonts w:hint="eastAsia" w:ascii="仿宋" w:hAnsi="仿宋" w:eastAsia="仿宋" w:cs="宋体"/>
          <w:color w:val="000000"/>
          <w:kern w:val="0"/>
          <w:sz w:val="28"/>
          <w:szCs w:val="28"/>
        </w:rPr>
        <w:t>今年不仅单本图书借阅量明显放大，个人借阅图书数量也明显增多。排名第一的</w:t>
      </w:r>
      <w:r>
        <w:rPr>
          <w:rFonts w:hint="eastAsia" w:ascii="仿宋" w:hAnsi="仿宋" w:eastAsia="仿宋" w:cs="宋体"/>
          <w:color w:val="000000"/>
          <w:kern w:val="0"/>
          <w:sz w:val="28"/>
          <w:szCs w:val="28"/>
          <w:lang w:val="en-US" w:eastAsia="zh-CN"/>
        </w:rPr>
        <w:t>王清云</w:t>
      </w:r>
      <w:r>
        <w:rPr>
          <w:rFonts w:hint="eastAsia" w:ascii="仿宋" w:hAnsi="仿宋" w:eastAsia="仿宋" w:cs="宋体"/>
          <w:color w:val="000000"/>
          <w:kern w:val="0"/>
          <w:sz w:val="28"/>
          <w:szCs w:val="28"/>
        </w:rPr>
        <w:t>读者以全年一共借阅</w:t>
      </w:r>
      <w:r>
        <w:rPr>
          <w:rFonts w:hint="eastAsia" w:ascii="仿宋" w:hAnsi="仿宋" w:eastAsia="仿宋" w:cs="宋体"/>
          <w:color w:val="000000"/>
          <w:kern w:val="0"/>
          <w:sz w:val="28"/>
          <w:szCs w:val="28"/>
          <w:lang w:val="en-US" w:eastAsia="zh-CN"/>
        </w:rPr>
        <w:t>377</w:t>
      </w:r>
      <w:r>
        <w:rPr>
          <w:rFonts w:hint="eastAsia" w:ascii="仿宋" w:hAnsi="仿宋" w:eastAsia="仿宋" w:cs="宋体"/>
          <w:color w:val="000000"/>
          <w:kern w:val="0"/>
          <w:sz w:val="28"/>
          <w:szCs w:val="28"/>
        </w:rPr>
        <w:t>本图书高居榜首，平均每天阅读量在</w:t>
      </w:r>
      <w:r>
        <w:rPr>
          <w:rFonts w:hint="eastAsia" w:ascii="仿宋" w:hAnsi="仿宋" w:eastAsia="仿宋" w:cs="宋体"/>
          <w:color w:val="000000"/>
          <w:kern w:val="0"/>
          <w:sz w:val="28"/>
          <w:szCs w:val="28"/>
          <w:lang w:val="en-US" w:eastAsia="zh-CN"/>
        </w:rPr>
        <w:t>1.03</w:t>
      </w:r>
      <w:r>
        <w:rPr>
          <w:rFonts w:hint="eastAsia" w:ascii="仿宋" w:hAnsi="仿宋" w:eastAsia="仿宋" w:cs="宋体"/>
          <w:color w:val="000000"/>
          <w:kern w:val="0"/>
          <w:sz w:val="28"/>
          <w:szCs w:val="28"/>
        </w:rPr>
        <w:t>本图书也是常人不可为。通过该名读者的借阅记录我们发现这名读者对工业技术情有独钟，全年借阅工业技术的图书数量达到</w:t>
      </w:r>
      <w:r>
        <w:rPr>
          <w:rFonts w:hint="eastAsia" w:ascii="仿宋" w:hAnsi="仿宋" w:eastAsia="仿宋" w:cs="宋体"/>
          <w:color w:val="000000"/>
          <w:kern w:val="0"/>
          <w:sz w:val="28"/>
          <w:szCs w:val="28"/>
          <w:lang w:val="en-US" w:eastAsia="zh-CN"/>
        </w:rPr>
        <w:t>232</w:t>
      </w:r>
      <w:r>
        <w:rPr>
          <w:rFonts w:hint="eastAsia" w:ascii="仿宋" w:hAnsi="仿宋" w:eastAsia="仿宋" w:cs="宋体"/>
          <w:color w:val="000000"/>
          <w:kern w:val="0"/>
          <w:sz w:val="28"/>
          <w:szCs w:val="28"/>
        </w:rPr>
        <w:t>册次，兼顾其他借阅了医学、自然科学、数学等等各方面的书籍。排名第二的读者是一个文学迷，借阅的</w:t>
      </w:r>
      <w:r>
        <w:rPr>
          <w:rFonts w:hint="eastAsia" w:ascii="仿宋" w:hAnsi="仿宋" w:eastAsia="仿宋" w:cs="宋体"/>
          <w:color w:val="000000"/>
          <w:kern w:val="0"/>
          <w:sz w:val="28"/>
          <w:szCs w:val="28"/>
          <w:lang w:val="en-US" w:eastAsia="zh-CN"/>
        </w:rPr>
        <w:t>237</w:t>
      </w:r>
      <w:r>
        <w:rPr>
          <w:rFonts w:hint="eastAsia" w:ascii="仿宋" w:hAnsi="仿宋" w:eastAsia="仿宋" w:cs="宋体"/>
          <w:color w:val="000000"/>
          <w:kern w:val="0"/>
          <w:sz w:val="28"/>
          <w:szCs w:val="28"/>
        </w:rPr>
        <w:t>册次中</w:t>
      </w:r>
      <w:r>
        <w:rPr>
          <w:rFonts w:hint="eastAsia" w:ascii="仿宋" w:hAnsi="仿宋" w:eastAsia="仿宋" w:cs="宋体"/>
          <w:color w:val="000000"/>
          <w:kern w:val="0"/>
          <w:sz w:val="28"/>
          <w:szCs w:val="28"/>
          <w:lang w:val="en-US" w:eastAsia="zh-CN"/>
        </w:rPr>
        <w:t>167</w:t>
      </w:r>
      <w:r>
        <w:rPr>
          <w:rFonts w:hint="eastAsia" w:ascii="仿宋" w:hAnsi="仿宋" w:eastAsia="仿宋" w:cs="宋体"/>
          <w:color w:val="000000"/>
          <w:kern w:val="0"/>
          <w:sz w:val="28"/>
          <w:szCs w:val="28"/>
        </w:rPr>
        <w:t>册次为小说，很多图书的系列丛书都能从这名读者的借阅记录里一一找到。排名第三的读者涉猎比较广泛，借阅图书分布</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个大类，其中</w:t>
      </w:r>
      <w:r>
        <w:rPr>
          <w:rFonts w:hint="eastAsia" w:ascii="仿宋" w:hAnsi="仿宋" w:eastAsia="仿宋" w:cs="宋体"/>
          <w:color w:val="000000"/>
          <w:kern w:val="0"/>
          <w:sz w:val="28"/>
          <w:szCs w:val="28"/>
          <w:lang w:val="en-US" w:eastAsia="zh-CN"/>
        </w:rPr>
        <w:t>政治</w:t>
      </w:r>
      <w:r>
        <w:rPr>
          <w:rFonts w:hint="eastAsia" w:ascii="仿宋" w:hAnsi="仿宋" w:eastAsia="仿宋" w:cs="宋体"/>
          <w:color w:val="000000"/>
          <w:kern w:val="0"/>
          <w:sz w:val="28"/>
          <w:szCs w:val="28"/>
        </w:rPr>
        <w:t>历史类图书为该读者最为钟爱的图书，借阅量达到他个人总借阅量的</w:t>
      </w:r>
      <w:r>
        <w:rPr>
          <w:rFonts w:hint="eastAsia" w:ascii="仿宋" w:hAnsi="仿宋" w:eastAsia="仿宋" w:cs="宋体"/>
          <w:color w:val="000000"/>
          <w:kern w:val="0"/>
          <w:sz w:val="28"/>
          <w:szCs w:val="28"/>
          <w:lang w:val="en-US" w:eastAsia="zh-CN"/>
        </w:rPr>
        <w:t>30</w:t>
      </w:r>
      <w:r>
        <w:rPr>
          <w:rFonts w:hint="eastAsia" w:ascii="仿宋" w:hAnsi="仿宋" w:eastAsia="仿宋" w:cs="宋体"/>
          <w:color w:val="000000"/>
          <w:kern w:val="0"/>
          <w:sz w:val="28"/>
          <w:szCs w:val="28"/>
        </w:rPr>
        <w:t>%。从排行榜中可以看出，借阅量大的读者主要还是以中老年读者为主。</w:t>
      </w:r>
    </w:p>
    <w:p>
      <w:pPr>
        <w:rPr>
          <w:rFonts w:ascii="楷体" w:hAnsi="楷体" w:eastAsia="楷体" w:cs="宋体"/>
          <w:color w:val="000000"/>
          <w:kern w:val="0"/>
          <w:sz w:val="28"/>
          <w:szCs w:val="28"/>
        </w:rPr>
      </w:pPr>
      <w:r>
        <w:drawing>
          <wp:inline distT="0" distB="0" distL="114300" distR="114300">
            <wp:extent cx="5273040" cy="5601335"/>
            <wp:effectExtent l="0" t="0" r="3810" b="1841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stretch>
                      <a:fillRect/>
                    </a:stretch>
                  </pic:blipFill>
                  <pic:spPr>
                    <a:xfrm>
                      <a:off x="0" y="0"/>
                      <a:ext cx="5273040" cy="5601335"/>
                    </a:xfrm>
                    <a:prstGeom prst="rect">
                      <a:avLst/>
                    </a:prstGeom>
                    <a:noFill/>
                    <a:ln>
                      <a:noFill/>
                    </a:ln>
                  </pic:spPr>
                </pic:pic>
              </a:graphicData>
            </a:graphic>
          </wp:inline>
        </w:drawing>
      </w:r>
    </w:p>
    <w:p>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图为2018年读者借阅排行榜</w:t>
      </w:r>
    </w:p>
    <w:p/>
    <w:p/>
    <w:p>
      <w:pPr>
        <w:pStyle w:val="2"/>
        <w:rPr>
          <w:rFonts w:hint="eastAsia" w:ascii="仿宋" w:hAnsi="仿宋" w:eastAsia="仿宋" w:cs="宋体"/>
          <w:color w:val="000000"/>
          <w:kern w:val="0"/>
          <w:sz w:val="28"/>
          <w:szCs w:val="28"/>
        </w:rPr>
      </w:pPr>
    </w:p>
    <w:p>
      <w:pPr>
        <w:pStyle w:val="2"/>
        <w:rPr>
          <w:rFonts w:hint="eastAsia" w:ascii="仿宋" w:hAnsi="仿宋" w:eastAsia="仿宋" w:cs="宋体"/>
          <w:color w:val="000000"/>
          <w:kern w:val="0"/>
          <w:sz w:val="28"/>
          <w:szCs w:val="28"/>
        </w:rPr>
      </w:pPr>
    </w:p>
    <w:p>
      <w:pPr>
        <w:rPr>
          <w:rFonts w:hint="eastAsia" w:ascii="仿宋" w:hAnsi="仿宋" w:eastAsia="仿宋" w:cs="宋体"/>
          <w:color w:val="000000"/>
          <w:kern w:val="0"/>
          <w:sz w:val="28"/>
          <w:szCs w:val="28"/>
        </w:rPr>
      </w:pPr>
    </w:p>
    <w:p>
      <w:pPr>
        <w:pStyle w:val="4"/>
        <w:numPr>
          <w:ilvl w:val="0"/>
          <w:numId w:val="1"/>
        </w:numPr>
        <w:bidi w:val="0"/>
        <w:ind w:left="0" w:leftChars="0" w:firstLine="0" w:firstLineChars="0"/>
        <w:jc w:val="center"/>
        <w:rPr>
          <w:rFonts w:hint="eastAsia"/>
        </w:rPr>
      </w:pPr>
      <w:bookmarkStart w:id="15" w:name="_Toc17402"/>
      <w:r>
        <w:rPr>
          <w:rFonts w:hint="eastAsia"/>
        </w:rPr>
        <w:t>读者活动</w:t>
      </w:r>
      <w:bookmarkEnd w:id="15"/>
    </w:p>
    <w:p>
      <w:pPr>
        <w:pStyle w:val="5"/>
        <w:numPr>
          <w:ilvl w:val="0"/>
          <w:numId w:val="0"/>
        </w:numPr>
        <w:bidi w:val="0"/>
        <w:jc w:val="left"/>
        <w:rPr>
          <w:rFonts w:hint="eastAsia"/>
        </w:rPr>
      </w:pPr>
      <w:bookmarkStart w:id="16" w:name="_Toc2776"/>
      <w:r>
        <w:rPr>
          <w:rFonts w:hint="eastAsia"/>
        </w:rPr>
        <w:t>讲座、展览、培训一览表</w:t>
      </w:r>
      <w:bookmarkEnd w:id="16"/>
    </w:p>
    <w:tbl>
      <w:tblPr>
        <w:tblStyle w:val="10"/>
        <w:tblW w:w="9405" w:type="dxa"/>
        <w:tblInd w:w="-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2325"/>
        <w:gridCol w:w="1170"/>
        <w:gridCol w:w="2010"/>
        <w:gridCol w:w="220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活动主题</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活动类别</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时间</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中老年养生系列讲堂</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2018年1月14日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铜井镇分馆举办党史学习培训</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2018年1月18日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书香沂南，迎春送“福”到活动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2018年1月21日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左氏面塑非遗项目培训班</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2018年1月26日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特色书屋图书管理业务骨干培训</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2018年1月29日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胡宗江老师书法知识公益讲座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2018年2月1日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沂南县图书馆组织新形势下读者咨询服务培训会</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2018年2月11日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欢欢喜喜过大年，传统面点兴趣培训</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2018年2月13日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农家书屋管理员十九大精神专题辅导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2018年3月1日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送安全教育专题讲座进校园</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2018年3月3日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垃圾分类课堂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2018年3月7日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沂南县图书馆信息处理技术培训班</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2018年3月10日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幼儿健康系列讲堂</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2018年3月16日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沂南县一中教师粉笔字培训</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2018年3月30日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“大学习、大调研、大改进”督导自查活动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2018年4月10日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沂南县国家数字图书馆推广工程培训</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2018年4月19日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图书系统新设备使用培训</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2018年4月28日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孙祖镇分馆举办农村家庭养殖知识培训</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2018年5月2日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小读者消防知识讲座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2018年5月19日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传统书法入门知识讲座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2018年5月23日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传统文化剪纸公益讲座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2018年5月27日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中国山水画绘画培训</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2018年5月29日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“博赞·忆鸣惊人”－－增强儿童记忆力公益讲座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2018年6月2日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女性健康系列讲堂</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2018年6月15日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山东师范大学刘奎讲座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2018年6月22日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文化骨干《三字经》讲座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2018年6月25日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国学讲堂公益讲座《百家姓》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2018年6月26日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关爱留守儿童经典国学《论语》培训</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2018年6月27日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传统文化视角下的家庭教育公益讲座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2018年6月30日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“电脑的基本操作”讲座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2018年7月16日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消防知识讲座--成年人专场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2018年8月3日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铜井分馆杜山儒学讲堂</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2018年8月6日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沂南县图书馆地方特色数字资源建设培训会</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2018年9月13日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沂南县图书馆分馆、农家书屋通借通还现场培训会</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2018年9月14日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张庄镇党员教育培训中心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“庆国庆，讲国学”活动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2018年9月30日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《小学生的心理特点及教育策略》公益讲座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2018年10月31日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农家书屋骨干图书上架管理培训班</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2018年11月2日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农家书屋图书采编现场指导培训</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2018年11月12日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“让爱流动”家庭教育公益讲座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2018年11月23日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徐公砚雕刻技艺非遗项目培训班</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2018年11月27日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“网络大挑战”讲座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讲座</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2018年11月28日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沂南县基层文化效能提升培训班暨农村文化骨干培训班”</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2018年12月17日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沂南县省定贫困村“农家书屋”管理员骨干培训</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培训</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2018年12月22日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沂南县图书馆“沂南好风光”风景摄影作品展</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展览</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2018年1月22日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“劳动最崇高、劳动最光荣”——五一劳动模范事迹展</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展览</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2018年4月28日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“礼赞新时代，奋进新征程”乡村振兴主题摄影展</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展览</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2018年10月23日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“翰墨写丹心，笔墨颂师恩”庆祝教师节书画作品展</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展览</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2018年9月8日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双堠镇中心小学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“文采飞扬 舞动青春”小学文化主题书画作品展</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展览</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2018年5月14日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“随手拍图 倡导文明”保护环境主题展览会</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展览</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2018年3月11日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“锻岁炼月”——彭作飚书法篆刻汇报展览会</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展览</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2018年7月26日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沂南县文化馆</w:t>
            </w: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lang w:val="en-US" w:eastAsia="zh-CN" w:bidi="ar"/>
              </w:rPr>
              <w:t>非遗传统民俗文化展</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展览</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2018年5月26日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沂南县图书馆、沂南汉街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400</w:t>
            </w:r>
          </w:p>
        </w:tc>
      </w:tr>
    </w:tbl>
    <w:p>
      <w:pPr>
        <w:rPr>
          <w:rFonts w:hint="eastAsia"/>
        </w:rPr>
      </w:pPr>
    </w:p>
    <w:p>
      <w:pPr>
        <w:numPr>
          <w:ilvl w:val="0"/>
          <w:numId w:val="0"/>
        </w:numPr>
      </w:pPr>
    </w:p>
    <w:p>
      <w:pPr>
        <w:rPr>
          <w:rFonts w:hint="eastAsia"/>
          <w:b/>
          <w:bCs/>
        </w:rPr>
      </w:pPr>
    </w:p>
    <w:p>
      <w:pPr>
        <w:pStyle w:val="2"/>
        <w:rPr>
          <w:rFonts w:hint="eastAsia"/>
          <w:b/>
          <w:bCs/>
        </w:rPr>
      </w:pPr>
    </w:p>
    <w:p>
      <w:pPr>
        <w:pStyle w:val="3"/>
        <w:rPr>
          <w:rFonts w:hint="eastAsia"/>
          <w:b/>
          <w:bCs/>
        </w:rPr>
      </w:pPr>
    </w:p>
    <w:p>
      <w:pPr>
        <w:rPr>
          <w:rFonts w:hint="eastAsia"/>
          <w:b/>
          <w:bCs/>
        </w:rPr>
      </w:pPr>
    </w:p>
    <w:p>
      <w:pPr>
        <w:pStyle w:val="2"/>
        <w:rPr>
          <w:rFonts w:hint="eastAsia"/>
          <w:b/>
          <w:bCs/>
        </w:rPr>
      </w:pPr>
    </w:p>
    <w:p>
      <w:pPr>
        <w:pStyle w:val="3"/>
        <w:rPr>
          <w:rFonts w:hint="eastAsia"/>
          <w:b/>
          <w:bCs/>
        </w:rPr>
      </w:pPr>
    </w:p>
    <w:p>
      <w:pPr>
        <w:rPr>
          <w:rFonts w:hint="eastAsia"/>
          <w:b/>
          <w:bCs/>
        </w:rPr>
      </w:pPr>
    </w:p>
    <w:p>
      <w:pPr>
        <w:pStyle w:val="2"/>
        <w:rPr>
          <w:rFonts w:hint="eastAsia"/>
          <w:b/>
          <w:bCs/>
        </w:rPr>
      </w:pPr>
    </w:p>
    <w:p>
      <w:pPr>
        <w:pStyle w:val="3"/>
        <w:rPr>
          <w:rFonts w:hint="eastAsia"/>
          <w:b/>
          <w:bCs/>
        </w:rPr>
      </w:pPr>
    </w:p>
    <w:p>
      <w:pPr>
        <w:pStyle w:val="5"/>
        <w:numPr>
          <w:ilvl w:val="0"/>
          <w:numId w:val="0"/>
        </w:numPr>
        <w:bidi w:val="0"/>
        <w:ind w:leftChars="0"/>
        <w:jc w:val="left"/>
      </w:pPr>
      <w:bookmarkStart w:id="17" w:name="_Toc20605"/>
      <w:r>
        <w:rPr>
          <w:rFonts w:hint="eastAsia"/>
        </w:rPr>
        <w:t>阅读</w:t>
      </w:r>
      <w:r>
        <w:t>推广活动一览表</w:t>
      </w:r>
      <w:bookmarkEnd w:id="17"/>
    </w:p>
    <w:tbl>
      <w:tblPr>
        <w:tblStyle w:val="10"/>
        <w:tblW w:w="9390" w:type="dxa"/>
        <w:tblInd w:w="-3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395"/>
        <w:gridCol w:w="3960"/>
        <w:gridCol w:w="1470"/>
        <w:gridCol w:w="108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活动名称</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活动主题</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“庆祝改革开放四十周年国学诵读”活动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 xml:space="preserve">“庆祝改革开放四十周年国学诵读活动”在图书馆二楼读者中心如期举行，来自图书馆优秀读者代表、国学爱好者近百人参与了此次活动。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图书馆二楼读者中心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开展“流动书摊进庙会”便民服务活动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“冬春文化惠民季”系列文化活动——“流动书摊进庙会”便民服务活动，为群众送去免费，快捷的文化大餐，让群众实现“零”距离阅读，将精神食粮送到百姓手中。</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沂南县诸葛亮庙会广场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“阅读伴我成长”青少年阅读活动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了培养青少年课外阅读的兴趣，使他们在读书活动中陶冶情操，广交良师益友,养成读书的好习惯，积累丰富的文化底蕴,计划在2月中旬积极开展“读书伴我成长”读书活动，营造浓郁的阅读氛围，引导学生通过阅读优秀书籍，做“四有”新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2018年2月中旬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沂南县图书馆大庄镇分馆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“书香润童心”主题阅读活动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最是书香能致远，腹有诗书气自华。为弘扬红色精神、传承红色基因，激发青少年阅读红色经典、言传红色故事的热情，提高青少年读书兴趣，养成爱读书、读好书、善读书的良好阅读习惯，大庄镇图书馆分馆计划在四月中旬组织开展“书香润童心”主题阅读活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2018年4月中旬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沂南县图书馆大庄镇分馆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“强国复兴有我”读书活动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为了培养青少年课外阅读的兴趣，使他们在读书活动中陶冶情操，广交良师益友,养成读书的好习惯，积累丰富的文化底蕴,积极开展“强国复兴有我”读书活动，营造浓郁的阅读氛围，引导学生通过阅读优秀书籍，做“四有”新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2018年6月中旬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沂南县图书馆大庄镇分馆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“读经典 忆初心”七一红色主题阅读活动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此次主题阅读活动，以读书交流促大众阅读，让干部群众们通过品读红色经典，重温红色记忆，从革命先辈身上汲取更多前行力量，加深了广大干部群众对党理想信念的认识和理解，坚定了“永远跟党走”的信念。</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2018年7月1日建党节前后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沂南县图书馆大庄镇分馆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“以书为伴 悦读人生”主题阅读活动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此次读书分享活动激励广大党员干部在交流研讨中碰撞思想，在互学互鉴中增长才干。大家一致表示，要把读书学习当成一种生活态度、一种工作责任、一种精神追求，筑牢精神之基，让书香氛围愈发浓厚、精神之花繁茂芬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2018年9月中旬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沂南县图书馆大庄镇分馆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“书香伴我行 阅读新时代”主题读书学习活动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 xml:space="preserve">为丰富广大干部职工的精神文化生活，激发读书热情，营造全民阅读的良好氛围。大庄镇图书馆分馆组织开展“书香伴我行 </w:t>
            </w:r>
            <w:r>
              <w:rPr>
                <w:rStyle w:val="12"/>
                <w:lang w:val="en-US" w:eastAsia="zh-CN" w:bidi="ar"/>
              </w:rPr>
              <w:t xml:space="preserve"> </w:t>
            </w:r>
            <w:r>
              <w:rPr>
                <w:rStyle w:val="13"/>
                <w:lang w:val="en-US" w:eastAsia="zh-CN" w:bidi="ar"/>
              </w:rPr>
              <w:t>阅读新时代</w:t>
            </w:r>
            <w:r>
              <w:rPr>
                <w:rStyle w:val="14"/>
                <w:lang w:val="en-US" w:eastAsia="zh-CN" w:bidi="ar"/>
              </w:rPr>
              <w:t>”</w:t>
            </w:r>
            <w:r>
              <w:rPr>
                <w:rStyle w:val="13"/>
                <w:lang w:val="en-US" w:eastAsia="zh-CN" w:bidi="ar"/>
              </w:rPr>
              <w:t>主题阅读活动，掀起全民阅读热潮。通过开展此次阅读活动，让阅读成为辖区居民的常态生活方式和行为习惯，在阅读中感悟人生、强化思考、增长智慧，营造出浓郁、浓厚、浓情的读书氛围。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2018年10月中旬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沂南县图书馆大庄镇分馆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国学读书夏令营—在朱家林读“中国”主题阅读活动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通过读国学、乡村生活体验、汇报演出等活动，让小朋友们更好的亲近自然亲近土地，既丰富了暑期生活，也让孩子们爱上国学阅读。</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2018年7月7日-11日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沂南县图书馆岸堤镇分馆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“清理书屋 从我做起”主题活动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为了更好的为广大书友提供一个舒心的阅读环境，让更多群众爱上阅读，11月10日岸堤镇分馆在中高湖村农家书屋举办“清理书屋 从我做起”活动，志愿者将书屋清洁后又对书籍进行了集中整理。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沂南县图书馆岸堤镇分馆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“我阅读 我快乐”主题阅读活动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为进一步丰富群众的文化生活，让更多群众爱上阅读，12月1日在全镇范围内举办“我阅读 我快乐”主题阅读活动，群众们聚集在一起相互学习，共同进步。</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2018.12.1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沂南县图书馆岸堤镇分馆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“春节”假期关爱小学生阅读活动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2月15日，为满足农村儿童假期阅读需求，蒲汪镇图书馆开展“春节”假期关爱小学生活动，为中小学生送上丰富的精神食粮，进一步推动学生阅读。</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2018.2.15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沂南县图书馆蒲汪镇分馆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“流动阅读”活动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为进一步活跃蒲汪镇农村阅读范围，蒲汪镇图书馆在镇活动广场组织了一场“流动阅读”活动。引导大家在阅读中积累知识，在阅读中畅享快乐，把读书变成一种乐趣。</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2018.4.19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沂南县图书馆蒲汪镇分馆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22222"/>
                <w:sz w:val="20"/>
                <w:szCs w:val="20"/>
                <w:u w:val="none"/>
              </w:rPr>
            </w:pPr>
            <w:r>
              <w:rPr>
                <w:rFonts w:hint="eastAsia" w:ascii="宋体" w:hAnsi="宋体" w:eastAsia="宋体" w:cs="宋体"/>
                <w:i w:val="0"/>
                <w:iCs w:val="0"/>
                <w:color w:val="222222"/>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蒲汪镇全民阅读活动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在镇图书馆举行全民阅读活动，组织干部、党员、群众、青少年一起读书，提高他们阅读的积极性。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沂南县图书馆蒲汪镇分馆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“全民阅读”活动进社区</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8月9日，蒲汪镇分馆工作人员来到万成社区茶坡村组织开展主题阅读活动，组织村里的党员群众一起阅读图书进行学习，增长知识。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沂南县图书馆蒲汪镇分馆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青少年阅读活动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镇图书馆组织青少年开展阅读活动，青少年们在图书馆挑选自己喜欢的书籍进行阅读，营造了阅读无处不在、无时不在的氛围。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沂南县图书馆蒲汪镇分馆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红色书籍阅读活动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12月23日，蒲汪镇组织党员群众到镇图书馆开展</w:t>
            </w:r>
            <w:r>
              <w:rPr>
                <w:rStyle w:val="13"/>
                <w:lang w:val="en-US" w:eastAsia="zh-CN" w:bidi="ar"/>
              </w:rPr>
              <w:t>红色书籍</w:t>
            </w:r>
            <w:r>
              <w:rPr>
                <w:rStyle w:val="15"/>
                <w:lang w:val="en-US" w:eastAsia="zh-CN" w:bidi="ar"/>
              </w:rPr>
              <w:t>阅读活动，党员们认真阅读红色书籍，学习党史相关知识。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2018.12.23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沂南县图书馆蒲汪镇分馆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春季读书活动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为营造浓厚的学习氛围，不断提升广大</w:t>
            </w:r>
            <w:r>
              <w:rPr>
                <w:rStyle w:val="13"/>
                <w:lang w:val="en-US" w:eastAsia="zh-CN" w:bidi="ar"/>
              </w:rPr>
              <w:t>少年儿童的自主学习阅读能力。组织部分学生开展春季读书活动。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沂南县图书馆双堠镇分馆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“书香伴童年”</w:t>
            </w:r>
            <w:r>
              <w:rPr>
                <w:rStyle w:val="15"/>
                <w:lang w:val="en-US" w:eastAsia="zh-CN" w:bidi="ar"/>
              </w:rPr>
              <w:t>读书活动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为营造浓厚的学习氛围，不断提升广大少年儿童的自主学习阅读能力。组织部分学生开展</w:t>
            </w:r>
            <w:r>
              <w:rPr>
                <w:rStyle w:val="15"/>
                <w:lang w:val="en-US" w:eastAsia="zh-CN" w:bidi="ar"/>
              </w:rPr>
              <w:t>“书香伴童年”</w:t>
            </w:r>
            <w:r>
              <w:rPr>
                <w:rStyle w:val="13"/>
                <w:lang w:val="en-US" w:eastAsia="zh-CN" w:bidi="ar"/>
              </w:rPr>
              <w:t>读书活动。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2018.3.16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沂南县图书馆双堠镇分馆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夏季读书活动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为不断提升广大群众的自主学习阅读能力。组织部分群众开展夏季读书活动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2018.6.18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沂南县图书馆双堠镇分馆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秋季读书活动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为营造浓厚的学习氛围，不断提升广大少年儿童的自主学习阅读能力。组织部分学生开展秋季读书活动。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沂南县图书馆双堠镇分馆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“育一颗红心、燃无限希望”读书活动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为进一步活跃乡村文化氛围，关爱留守儿童，上浪村开展</w:t>
            </w:r>
            <w:r>
              <w:rPr>
                <w:rStyle w:val="13"/>
                <w:lang w:val="en-US" w:eastAsia="zh-CN" w:bidi="ar"/>
              </w:rPr>
              <w:t>“育一颗红心、燃无限希望”读书活动。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沂南县图书馆双堠镇分馆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冬季读书活动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为营造浓厚的学习氛围，不断提升广大妇女的自主学习阅读能力。组织</w:t>
            </w:r>
            <w:r>
              <w:rPr>
                <w:rStyle w:val="13"/>
                <w:lang w:val="en-US" w:eastAsia="zh-CN" w:bidi="ar"/>
              </w:rPr>
              <w:t>村部分妇女开展冬季读书活动。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沂南县图书馆双堠镇分馆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快乐阅读，一起成长</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在苏村镇中心小学图书馆内，举办“快乐阅读，一起成长”主题阅读活动，活动采取朗诵、阅读等多种形式，丰富学生们阅读的内容，提升阅读兴趣</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2018年4月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沂南县图书馆苏村镇分馆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书香润心灵，阅读促成长</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在司马农家书屋开展“书香涵泳，润泽心灵”主题阅读活动，进一步丰富群众的文化生活，增强阅读能力和阅读水平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2018年5月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沂南县图书馆苏村镇分馆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共阅读，童心梦</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为进一步筑牢学生的爱学习爱读书的意识，提升阅读水平，在苏村镇中心小学图书馆开展“共阅读，童心梦”主题阅读活动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2018年6月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沂南县图书馆苏村镇分馆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书香涵泳，润泽心灵</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为丰富群众的文化生活，在司马活动室内开展“书香润心灵，阅读促成长”的主题阅读活动，采取亲子阅读的方式，提升孩子的阅读兴趣，和父母的培养阅读意识</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2018年7月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沂南县图书馆苏村镇分馆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读圣贤书，做文明人</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通过读书、交流、朗读等形式，在宝珠村农家书屋开展“读圣贤书，做文明人”主题阅读活动，进一步增强学生的使命感，提升传统文化的影响力</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2018年8月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沂南县图书馆苏村镇分馆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图书阅读，伴我成长</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为进一步筑牢学生的爱学习爱读书的意识，在苏村镇中心小学图书馆开展“图书阅读，伴我成长”主题阅读活动，旨在培养学生读书兴趣，提升阅读活动参与率，丰富精神文化生活</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2018年9月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沂南县图书馆苏村镇分馆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辛集镇分馆红色经典阅读分享活动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传承红色革命故事，弘扬红色革命精神，进一步推进乡村红色文化建设，在全镇营造浓厚的“读好书，读红色经典”的氛围，辛集镇图书馆分馆开展红色经典阅读分享活动，激发了群众的读书热情，形成了良好的“读好书，读红色经典”的氛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2018.3.12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沂南县图书馆辛集镇分馆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辛集镇分馆“世界读书日 书香同行 ”活动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为了更好地响应党和政府关于保障和实现人民群众文化权益的号召，在全社会倡导多读书、读好书的文明风尚，辛集镇图书馆分馆文化站开展“世界读书日 书香同行”活动，营造全民读书、终身学习的良好社会氛围。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2018.5.12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沂南县图书馆辛集镇分馆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“沐浴书香 与书为友”阅读活动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为了规范乡镇各村庄常规管理，辛集镇图书馆分馆文化站开展“沐浴书香 与书为友”阅读活动，进一步推动社会主义新农村建设，旨在立足于大阅读教育，在不断的研究探索中，积极发挥文化育人作用，全面有效地提高乡村党员干部的素质。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2018.6.12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沂南县图书馆辛集镇分馆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2018“全民阅读”读书日活动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为深入开展全民阅读活动，辛集镇图书馆分馆开展“全民阅读”读书日活动方案，让书香进机关、进校园、进企业、进社区、进农村、进家庭、进网络，在全社会形成热爱读书、崇尚阅读的良好风尚。</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2018.7.15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沂南县图书馆辛集镇分馆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 梦想起航”阅读活动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通过读书活动，让他们在读书中增长知识才干，助力梦想启航，真正体会到读书的乐趣，辛集镇图书馆分馆文化站开展“快乐读书 梦想起航”阅读活动，致力于提升群众各项专业知识技能，更好地实现人生发展。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沂南县图书馆辛集镇分馆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“书香农家 阅享小康”主题阅读活动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为深入贯彻落实中共中央、省市县关于推进社会主义新农村建设的各项规定，辛集镇图书馆分馆文化站开展“书香农家 阅享小康”主题阅读活动，倡导全民阅读，推动社会主义新农村建设。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2018.9.10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沂南县图书馆辛集镇分馆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“我爱读书我美丽”主题阅读活动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小阅读节，书香新时代。在新时代文明实践的背景下，张庄镇分馆在府旺庄村举办“我爱读书我美丽”的阅读活动，既能够营造浓厚的学习氛围，让村民们养成爱看书、看好书的好习惯，又能够逐步提升全民素养，促进村居稳定文明发展，以更好姿态面向未来。</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沂南县图书馆张庄镇分馆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“春暖花开季，正是读书时”主题阅读活动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在世界读书日到来之际，张庄镇分馆以“春暖花开季 正是读书时”为主题开展读书活动。弘扬社会主义核心价值观，营造全镇爱读书、读好书的良好阅读氛围，以文化赋能文明创建，促进文明之花绽放，文明新风形成。</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2018.4.23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沂南县图书馆张庄镇分馆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“书香伴读，快乐成长”主题阅读活动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读书对启迪智慧</w:t>
            </w:r>
            <w:r>
              <w:rPr>
                <w:rStyle w:val="16"/>
                <w:rFonts w:eastAsia="宋体"/>
                <w:lang w:val="en-US" w:eastAsia="zh-CN" w:bidi="ar"/>
              </w:rPr>
              <w:t>,</w:t>
            </w:r>
            <w:r>
              <w:rPr>
                <w:rStyle w:val="13"/>
                <w:lang w:val="en-US" w:eastAsia="zh-CN" w:bidi="ar"/>
              </w:rPr>
              <w:t>增长才干</w:t>
            </w:r>
            <w:r>
              <w:rPr>
                <w:rStyle w:val="16"/>
                <w:rFonts w:eastAsia="宋体"/>
                <w:lang w:val="en-US" w:eastAsia="zh-CN" w:bidi="ar"/>
              </w:rPr>
              <w:t>,</w:t>
            </w:r>
            <w:r>
              <w:rPr>
                <w:rStyle w:val="13"/>
                <w:lang w:val="en-US" w:eastAsia="zh-CN" w:bidi="ar"/>
              </w:rPr>
              <w:t>陶冶情操</w:t>
            </w:r>
            <w:r>
              <w:rPr>
                <w:rStyle w:val="16"/>
                <w:rFonts w:eastAsia="宋体"/>
                <w:lang w:val="en-US" w:eastAsia="zh-CN" w:bidi="ar"/>
              </w:rPr>
              <w:t>,</w:t>
            </w:r>
            <w:r>
              <w:rPr>
                <w:rStyle w:val="13"/>
                <w:lang w:val="en-US" w:eastAsia="zh-CN" w:bidi="ar"/>
              </w:rPr>
              <w:t>愉悦生活</w:t>
            </w:r>
            <w:r>
              <w:rPr>
                <w:rStyle w:val="16"/>
                <w:rFonts w:eastAsia="宋体"/>
                <w:lang w:val="en-US" w:eastAsia="zh-CN" w:bidi="ar"/>
              </w:rPr>
              <w:t>,</w:t>
            </w:r>
            <w:r>
              <w:rPr>
                <w:rStyle w:val="13"/>
                <w:lang w:val="en-US" w:eastAsia="zh-CN" w:bidi="ar"/>
              </w:rPr>
              <w:t>修身养性</w:t>
            </w:r>
            <w:r>
              <w:rPr>
                <w:rStyle w:val="16"/>
                <w:rFonts w:eastAsia="宋体"/>
                <w:lang w:val="en-US" w:eastAsia="zh-CN" w:bidi="ar"/>
              </w:rPr>
              <w:t>,</w:t>
            </w:r>
            <w:r>
              <w:rPr>
                <w:rStyle w:val="13"/>
                <w:lang w:val="en-US" w:eastAsia="zh-CN" w:bidi="ar"/>
              </w:rPr>
              <w:t>磨炼意志</w:t>
            </w:r>
            <w:r>
              <w:rPr>
                <w:rStyle w:val="16"/>
                <w:rFonts w:eastAsia="宋体"/>
                <w:lang w:val="en-US" w:eastAsia="zh-CN" w:bidi="ar"/>
              </w:rPr>
              <w:t>,</w:t>
            </w:r>
            <w:r>
              <w:rPr>
                <w:rStyle w:val="13"/>
                <w:lang w:val="en-US" w:eastAsia="zh-CN" w:bidi="ar"/>
              </w:rPr>
              <w:t>塑造品德有着举足轻重的作用</w:t>
            </w:r>
            <w:r>
              <w:rPr>
                <w:rStyle w:val="16"/>
                <w:rFonts w:eastAsia="宋体"/>
                <w:lang w:val="en-US" w:eastAsia="zh-CN" w:bidi="ar"/>
              </w:rPr>
              <w:t>,</w:t>
            </w:r>
            <w:r>
              <w:rPr>
                <w:rStyle w:val="13"/>
                <w:lang w:val="en-US" w:eastAsia="zh-CN" w:bidi="ar"/>
              </w:rPr>
              <w:t>开展学生读书活动是功在当代</w:t>
            </w:r>
            <w:r>
              <w:rPr>
                <w:rStyle w:val="16"/>
                <w:rFonts w:eastAsia="宋体"/>
                <w:lang w:val="en-US" w:eastAsia="zh-CN" w:bidi="ar"/>
              </w:rPr>
              <w:t>,</w:t>
            </w:r>
            <w:r>
              <w:rPr>
                <w:rStyle w:val="13"/>
                <w:lang w:val="en-US" w:eastAsia="zh-CN" w:bidi="ar"/>
              </w:rPr>
              <w:t>利在千秋的大好事</w:t>
            </w:r>
            <w:r>
              <w:rPr>
                <w:rStyle w:val="16"/>
                <w:rFonts w:eastAsia="宋体"/>
                <w:lang w:val="en-US" w:eastAsia="zh-CN" w:bidi="ar"/>
              </w:rPr>
              <w:t>,</w:t>
            </w:r>
            <w:r>
              <w:rPr>
                <w:rStyle w:val="13"/>
                <w:lang w:val="en-US" w:eastAsia="zh-CN" w:bidi="ar"/>
              </w:rPr>
              <w:t>也是一项系统的宏伟工程，张庄镇分馆图书馆分馆来到埠子村开展“书香伴读，快乐成长”主题阅读活动。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2018.6.10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沂南县图书馆张庄镇分馆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“暑期阅读书香浓，少年共筑强国梦”主题阅读活动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为进一步丰富暑假期间少年儿童的精神食粮，营造爱读书、读好书、善读书的阅读氛围，张庄镇分馆文化志愿者开展“暑期阅读书香浓，少年共筑强国梦”主题阅读活动。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2018.7.18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沂南县图书馆张庄镇分馆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走进书屋 ·悦享阅读</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为进一步丰富农村文化生活，促进社会主义精神文明建设，满足村民日益增长的文化需求，张庄镇分馆图书馆分馆来到和庄村开展了“走进书屋·悦享阅读”主题阅读活动。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沂南县图书馆张庄镇分馆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农家书屋开展书香阅读活动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为更好利用农家书屋这一文化阵地，发扬中华民族重视家庭教育的优良传统，引导全社会注重家庭、家教、家风，增进家庭幸福与社会和谐，张家岭村农家书屋开展书香阅读活动。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2018.12.22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沂南县图书馆张庄镇分馆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通过活动，体验读书的乐趣，帮助学生养成热爱读书的习惯，多读书，读好书，提高写作能力。</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沂南县图书馆砖埠镇分馆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“我爱阅读100天”</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提升书屋服务效能、培育乡村文明风气、满足群众文化需求。</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2018.4.18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沂南县图书馆砖埠镇分馆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“永远跟党走”</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家书屋”建设是一项面向社区、面向基层的文化建设工程，通过在社区建立读书组织，推动社区读书、用书学习科学文化知识，活跃和丰富社区文化生活，改善社区文化环境，提高社区整体素质和社区文明程度，促进社区经济社会协调发展，是社区建设的一项重要措施。</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沂南县图书馆砖埠镇分馆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“农业知识交流”</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为了帮助村民解答农业生产遇到的难题，助力农业技术的普及，组织有经验的村民开展农业交流大会，一同研讨农业发展情况，改善民生。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沂南县图书馆砖埠镇分馆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“乡村农业种植技术读书会”</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对果苗种植的补助政策及验收标准进行详细解说，避免果苗造成遗失或损毁。"果苗种植技术"进行讲解，并要求农户及时按照技术要求进行操作，以确保果苗种植效果达到最佳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沂南县图书馆砖埠镇分馆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“书香伴我行 ”</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为丰富广大干部职工的精神文化生活，激发读书热情，营造全民阅读的良好氛围。进一步打造“人人阅读、时时阅读”的新模式。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沂南县图书馆砖埠镇分馆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“腹有诗书气自华”女职工主题阅读活动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3月8日，妇女节来临之际。为丰富女职工的精神文化生活，凝心聚力、创先争优，激励女职工满怀热情投身于当前工作中，马牧池乡分馆开展了“腹有诗书气自华”女职工主题阅读活动。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沂南县图书馆马牧池乡分馆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“以阅读之光照亮时代生活”主题阅读活动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Microsoft YaHei UI" w:hAnsi="Microsoft YaHei UI" w:eastAsia="Microsoft YaHei UI" w:cs="Microsoft YaHei UI"/>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月22日，在第27个世界读书日到来之际，马牧池乡分馆组织干部开展“以阅读之光照亮时代生活”读书交流活动。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2018.4.22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沂南县图书馆马牧池乡分馆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机关干部读书分享主题活动</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为全面提升机关党员干部的思想境界和理论水平，马牧池乡分馆在图书馆集中开展读书分享主题活动。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2018.5.12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沂南县图书馆马牧池乡分馆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bl>
    <w:p>
      <w:pPr>
        <w:numPr>
          <w:ilvl w:val="0"/>
          <w:numId w:val="0"/>
        </w:numPr>
        <w:ind w:leftChars="0"/>
        <w:rPr>
          <w:rFonts w:hint="eastAsia"/>
        </w:rPr>
      </w:pPr>
    </w:p>
    <w:p>
      <w:pPr>
        <w:pStyle w:val="3"/>
        <w:rPr>
          <w:rFonts w:hint="eastAsia"/>
        </w:rPr>
      </w:pPr>
    </w:p>
    <w:p>
      <w:pPr>
        <w:pStyle w:val="2"/>
        <w:rPr>
          <w:rFonts w:hint="eastAsia"/>
        </w:rPr>
      </w:pPr>
    </w:p>
    <w:p>
      <w:pPr>
        <w:pStyle w:val="3"/>
        <w:rPr>
          <w:rFonts w:hint="eastAsia"/>
        </w:rPr>
      </w:pPr>
    </w:p>
    <w:p>
      <w:pPr>
        <w:rPr>
          <w:rFonts w:hint="eastAsia"/>
        </w:rPr>
      </w:pPr>
    </w:p>
    <w:p>
      <w:pPr>
        <w:pStyle w:val="2"/>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0371A"/>
    <w:multiLevelType w:val="singleLevel"/>
    <w:tmpl w:val="2980371A"/>
    <w:lvl w:ilvl="0" w:tentative="0">
      <w:start w:val="3"/>
      <w:numFmt w:val="chineseCounting"/>
      <w:suff w:val="nothing"/>
      <w:lvlText w:val="%1、"/>
      <w:lvlJc w:val="left"/>
      <w:rPr>
        <w:rFonts w:hint="eastAsia"/>
      </w:rPr>
    </w:lvl>
  </w:abstractNum>
  <w:abstractNum w:abstractNumId="1">
    <w:nsid w:val="58AD3B8A"/>
    <w:multiLevelType w:val="singleLevel"/>
    <w:tmpl w:val="58AD3B8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MWUyNmE1MGU5MTg0ZWM0ZmRjYmFmNzg0MWExZDAifQ=="/>
  </w:docVars>
  <w:rsids>
    <w:rsidRoot w:val="00000000"/>
    <w:rsid w:val="00D7635B"/>
    <w:rsid w:val="04BB5400"/>
    <w:rsid w:val="071957BA"/>
    <w:rsid w:val="09101F91"/>
    <w:rsid w:val="0BD054F6"/>
    <w:rsid w:val="0E6F0323"/>
    <w:rsid w:val="14CA2C21"/>
    <w:rsid w:val="1AE856E5"/>
    <w:rsid w:val="1CCB706C"/>
    <w:rsid w:val="2DD47E09"/>
    <w:rsid w:val="2DF0643C"/>
    <w:rsid w:val="32936935"/>
    <w:rsid w:val="38F55433"/>
    <w:rsid w:val="40C42ECF"/>
    <w:rsid w:val="41A651DF"/>
    <w:rsid w:val="4A8876F1"/>
    <w:rsid w:val="4B125CE2"/>
    <w:rsid w:val="4E5D3692"/>
    <w:rsid w:val="5DAA5226"/>
    <w:rsid w:val="635862AC"/>
    <w:rsid w:val="65937A70"/>
    <w:rsid w:val="699E04C0"/>
    <w:rsid w:val="76B12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beforeLines="0" w:beforeAutospacing="0" w:after="260" w:afterLines="0" w:afterAutospacing="0" w:line="413" w:lineRule="auto"/>
      <w:jc w:val="center"/>
      <w:outlineLvl w:val="1"/>
    </w:pPr>
    <w:rPr>
      <w:rFonts w:ascii="Arial" w:hAnsi="Arial" w:eastAsia="宋体"/>
      <w:b/>
      <w:sz w:val="3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zh-CN" w:eastAsia="zh-CN" w:bidi="zh-CN"/>
    </w:rPr>
  </w:style>
  <w:style w:type="paragraph" w:styleId="3">
    <w:name w:val="Date"/>
    <w:basedOn w:val="1"/>
    <w:next w:val="1"/>
    <w:qFormat/>
    <w:uiPriority w:val="0"/>
    <w:pPr>
      <w:ind w:left="100" w:leftChars="25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customStyle="1" w:styleId="12">
    <w:name w:val="font71"/>
    <w:basedOn w:val="11"/>
    <w:qFormat/>
    <w:uiPriority w:val="0"/>
    <w:rPr>
      <w:rFonts w:ascii="仿宋" w:hAnsi="仿宋" w:eastAsia="仿宋" w:cs="仿宋"/>
      <w:color w:val="000000"/>
      <w:sz w:val="20"/>
      <w:szCs w:val="20"/>
      <w:u w:val="none"/>
    </w:rPr>
  </w:style>
  <w:style w:type="character" w:customStyle="1" w:styleId="13">
    <w:name w:val="font11"/>
    <w:basedOn w:val="11"/>
    <w:qFormat/>
    <w:uiPriority w:val="0"/>
    <w:rPr>
      <w:rFonts w:hint="eastAsia" w:ascii="宋体" w:hAnsi="宋体" w:eastAsia="宋体" w:cs="宋体"/>
      <w:color w:val="000000"/>
      <w:sz w:val="20"/>
      <w:szCs w:val="20"/>
      <w:u w:val="none"/>
    </w:rPr>
  </w:style>
  <w:style w:type="character" w:customStyle="1" w:styleId="14">
    <w:name w:val="font41"/>
    <w:basedOn w:val="11"/>
    <w:qFormat/>
    <w:uiPriority w:val="0"/>
    <w:rPr>
      <w:rFonts w:ascii="Microsoft YaHei UI" w:hAnsi="Microsoft YaHei UI" w:eastAsia="Microsoft YaHei UI" w:cs="Microsoft YaHei UI"/>
      <w:color w:val="000000"/>
      <w:sz w:val="20"/>
      <w:szCs w:val="20"/>
      <w:u w:val="none"/>
    </w:rPr>
  </w:style>
  <w:style w:type="character" w:customStyle="1" w:styleId="15">
    <w:name w:val="font81"/>
    <w:basedOn w:val="11"/>
    <w:qFormat/>
    <w:uiPriority w:val="0"/>
    <w:rPr>
      <w:rFonts w:hint="eastAsia" w:ascii="宋体" w:hAnsi="宋体" w:eastAsia="宋体" w:cs="宋体"/>
      <w:color w:val="000000"/>
      <w:sz w:val="20"/>
      <w:szCs w:val="20"/>
      <w:u w:val="none"/>
    </w:rPr>
  </w:style>
  <w:style w:type="character" w:customStyle="1" w:styleId="16">
    <w:name w:val="font91"/>
    <w:basedOn w:val="11"/>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10504</Words>
  <Characters>11473</Characters>
  <Lines>0</Lines>
  <Paragraphs>0</Paragraphs>
  <TotalTime>80</TotalTime>
  <ScaleCrop>false</ScaleCrop>
  <LinksUpToDate>false</LinksUpToDate>
  <CharactersWithSpaces>11539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2022-08-30T03:46:00Z</cp:lastPrinted>
  <dcterms:modified xsi:type="dcterms:W3CDTF">2022-08-31T01:37:35Z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362A88A68B2846F497B5D65DA2D8019C</vt:lpwstr>
  </property>
</Properties>
</file>